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153C9" w:rsidRDefault="00B41402" w:rsidP="001153C9">
      <w:pPr>
        <w:spacing w:after="235" w:line="259" w:lineRule="auto"/>
        <w:ind w:left="3501" w:right="0" w:firstLine="0"/>
        <w:jc w:val="left"/>
      </w:pPr>
      <w:r>
        <w:rPr>
          <w:noProof/>
        </w:rPr>
        <w:t xml:space="preserve"> </w:t>
      </w:r>
    </w:p>
    <w:p w:rsidR="001153C9" w:rsidRDefault="001153C9" w:rsidP="001153C9">
      <w:pPr>
        <w:spacing w:after="0" w:line="263" w:lineRule="auto"/>
        <w:ind w:left="279" w:right="403" w:hanging="10"/>
        <w:jc w:val="center"/>
        <w:rPr>
          <w:sz w:val="30"/>
        </w:rPr>
      </w:pPr>
      <w:r>
        <w:rPr>
          <w:sz w:val="30"/>
        </w:rPr>
        <w:t xml:space="preserve">                                                            ПРОЕКТ</w:t>
      </w:r>
    </w:p>
    <w:p w:rsidR="001153C9" w:rsidRDefault="001153C9" w:rsidP="001153C9">
      <w:pPr>
        <w:jc w:val="center"/>
        <w:rPr>
          <w:color w:val="auto"/>
          <w:sz w:val="24"/>
        </w:rPr>
      </w:pPr>
      <w:r>
        <w:rPr>
          <w:noProof/>
        </w:rPr>
        <w:drawing>
          <wp:inline distT="0" distB="0" distL="0" distR="0" wp14:anchorId="655EEB74" wp14:editId="057BBF06">
            <wp:extent cx="1533525" cy="1426081"/>
            <wp:effectExtent l="0" t="0" r="0" b="3175"/>
            <wp:docPr id="7553633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748" cy="143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3C9" w:rsidRDefault="001153C9" w:rsidP="001153C9">
      <w:pPr>
        <w:jc w:val="center"/>
      </w:pPr>
    </w:p>
    <w:p w:rsidR="001153C9" w:rsidRDefault="001153C9" w:rsidP="001153C9">
      <w:pPr>
        <w:shd w:val="clear" w:color="auto" w:fill="FFFFFF"/>
        <w:ind w:right="14"/>
        <w:jc w:val="center"/>
        <w:rPr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1153C9" w:rsidRDefault="001153C9" w:rsidP="001153C9">
      <w:pPr>
        <w:shd w:val="clear" w:color="auto" w:fill="FFFFFF"/>
        <w:jc w:val="center"/>
        <w:rPr>
          <w:szCs w:val="28"/>
        </w:rPr>
      </w:pPr>
      <w:r>
        <w:rPr>
          <w:szCs w:val="28"/>
        </w:rPr>
        <w:t>БОЛЬШЕСОЛДАТСКОГО РАЙОНА КУРСКОЙ ОБЛАСТИ</w:t>
      </w:r>
    </w:p>
    <w:p w:rsidR="001153C9" w:rsidRDefault="001153C9" w:rsidP="001153C9">
      <w:pPr>
        <w:spacing w:after="0" w:line="263" w:lineRule="auto"/>
        <w:ind w:right="403" w:firstLine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1153C9" w:rsidRPr="00E4033A" w:rsidRDefault="001153C9" w:rsidP="001153C9">
      <w:pPr>
        <w:spacing w:after="0" w:line="263" w:lineRule="auto"/>
        <w:ind w:right="403" w:firstLine="0"/>
        <w:jc w:val="center"/>
        <w:rPr>
          <w:b/>
          <w:bCs/>
        </w:rPr>
      </w:pPr>
      <w:r w:rsidRPr="00E4033A">
        <w:rPr>
          <w:b/>
          <w:bCs/>
        </w:rPr>
        <w:t>ПОСТАНОВЛЕНИЕ</w:t>
      </w:r>
    </w:p>
    <w:p w:rsidR="001153C9" w:rsidRDefault="001153C9" w:rsidP="001153C9">
      <w:pPr>
        <w:spacing w:after="0" w:line="263" w:lineRule="auto"/>
        <w:ind w:left="279" w:right="403" w:hanging="10"/>
        <w:jc w:val="center"/>
      </w:pPr>
      <w:r w:rsidRPr="000B6CE5">
        <w:t xml:space="preserve">от </w:t>
      </w:r>
      <w:r>
        <w:t>___</w:t>
      </w:r>
      <w:r w:rsidRPr="000B6CE5">
        <w:t xml:space="preserve"> декабря 2024 года №</w:t>
      </w:r>
      <w:r>
        <w:t>___</w:t>
      </w:r>
    </w:p>
    <w:p w:rsidR="001153C9" w:rsidRDefault="001153C9" w:rsidP="001153C9">
      <w:pPr>
        <w:spacing w:after="408" w:line="263" w:lineRule="auto"/>
        <w:ind w:left="279" w:right="394" w:hanging="10"/>
        <w:jc w:val="center"/>
      </w:pPr>
      <w:r>
        <w:t>с. Большое Солдатское</w:t>
      </w:r>
    </w:p>
    <w:p w:rsidR="001153C9" w:rsidRDefault="0035773D" w:rsidP="001153C9">
      <w:pPr>
        <w:tabs>
          <w:tab w:val="right" w:pos="10324"/>
        </w:tabs>
        <w:spacing w:after="0" w:line="240" w:lineRule="auto"/>
        <w:ind w:left="1843" w:right="0" w:firstLine="0"/>
        <w:rPr>
          <w:b/>
          <w:bCs/>
          <w:sz w:val="30"/>
        </w:rPr>
      </w:pPr>
      <w:r w:rsidRPr="00B41402">
        <w:rPr>
          <w:b/>
          <w:bCs/>
          <w:sz w:val="30"/>
        </w:rPr>
        <w:t>Об утверждении Программы профилактики</w:t>
      </w:r>
    </w:p>
    <w:p w:rsidR="003B3AED" w:rsidRPr="00B41402" w:rsidRDefault="0035773D" w:rsidP="001153C9">
      <w:pPr>
        <w:spacing w:after="0" w:line="240" w:lineRule="auto"/>
        <w:ind w:left="346" w:right="648" w:hanging="10"/>
        <w:jc w:val="center"/>
        <w:rPr>
          <w:b/>
          <w:bCs/>
        </w:rPr>
      </w:pPr>
      <w:r w:rsidRPr="00B41402">
        <w:rPr>
          <w:b/>
          <w:bCs/>
          <w:sz w:val="30"/>
        </w:rPr>
        <w:t>рисков причинения</w:t>
      </w:r>
      <w:r w:rsidR="00B41402">
        <w:rPr>
          <w:b/>
          <w:bCs/>
          <w:sz w:val="30"/>
        </w:rPr>
        <w:t xml:space="preserve"> </w:t>
      </w:r>
      <w:r w:rsidRPr="00B41402">
        <w:rPr>
          <w:b/>
          <w:bCs/>
          <w:sz w:val="30"/>
        </w:rPr>
        <w:t>вреда</w:t>
      </w:r>
    </w:p>
    <w:p w:rsidR="003B3AED" w:rsidRPr="00B41402" w:rsidRDefault="0035773D" w:rsidP="001153C9">
      <w:pPr>
        <w:spacing w:after="0" w:line="240" w:lineRule="auto"/>
        <w:ind w:left="346" w:right="643" w:hanging="10"/>
        <w:jc w:val="center"/>
        <w:rPr>
          <w:b/>
          <w:bCs/>
        </w:rPr>
      </w:pPr>
      <w:r w:rsidRPr="00B41402">
        <w:rPr>
          <w:b/>
          <w:bCs/>
          <w:sz w:val="30"/>
        </w:rPr>
        <w:t>(ущерба) охраняемым законом ценностям при осуществлении муниципального жилищного контроля в муниципальном районе</w:t>
      </w:r>
    </w:p>
    <w:p w:rsidR="003B3AED" w:rsidRPr="00B41402" w:rsidRDefault="0035773D" w:rsidP="001153C9">
      <w:pPr>
        <w:spacing w:after="0" w:line="240" w:lineRule="auto"/>
        <w:ind w:left="346" w:right="639" w:hanging="10"/>
        <w:jc w:val="center"/>
        <w:rPr>
          <w:b/>
          <w:bCs/>
        </w:rPr>
      </w:pPr>
      <w:r w:rsidRPr="00B41402">
        <w:rPr>
          <w:b/>
          <w:bCs/>
          <w:sz w:val="30"/>
        </w:rPr>
        <w:t>«Большесолдатский район» Курской области на 202</w:t>
      </w:r>
      <w:r w:rsidR="00045D70" w:rsidRPr="00B41402">
        <w:rPr>
          <w:b/>
          <w:bCs/>
          <w:sz w:val="30"/>
        </w:rPr>
        <w:t>5</w:t>
      </w:r>
      <w:r w:rsidRPr="00B41402">
        <w:rPr>
          <w:b/>
          <w:bCs/>
          <w:sz w:val="30"/>
        </w:rPr>
        <w:t xml:space="preserve"> год</w:t>
      </w:r>
    </w:p>
    <w:p w:rsidR="001153C9" w:rsidRDefault="001153C9" w:rsidP="001569DB">
      <w:pPr>
        <w:spacing w:after="53"/>
        <w:ind w:left="149" w:right="418" w:firstLine="269"/>
        <w:jc w:val="left"/>
      </w:pPr>
    </w:p>
    <w:p w:rsidR="003B3AED" w:rsidRDefault="001153C9" w:rsidP="001153C9">
      <w:pPr>
        <w:spacing w:after="53"/>
        <w:ind w:left="567" w:right="418" w:firstLine="0"/>
      </w:pPr>
      <w:r>
        <w:t xml:space="preserve">      </w:t>
      </w:r>
      <w:r w:rsidR="0035773D">
        <w:t xml:space="preserve">В соответствии с Федеральным законом от 06.10.2013 года </w:t>
      </w:r>
      <w:r w:rsidR="001569DB">
        <w:t>№ 131</w:t>
      </w:r>
      <w:r w:rsidR="0035773D">
        <w:t xml:space="preserve">-ФЗ </w:t>
      </w:r>
      <w:r w:rsidR="0035773D">
        <w:rPr>
          <w:noProof/>
        </w:rPr>
        <w:drawing>
          <wp:inline distT="0" distB="0" distL="0" distR="0" wp14:anchorId="36B6045B" wp14:editId="7FD1F77D">
            <wp:extent cx="295780" cy="131064"/>
            <wp:effectExtent l="0" t="0" r="0" b="0"/>
            <wp:docPr id="23422" name="Picture 23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22" name="Picture 234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5780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773D">
        <w:t>общих принципах организации органов местного самоуправления в Российской Федерации</w:t>
      </w:r>
      <w:r w:rsidR="001569DB">
        <w:t>»</w:t>
      </w:r>
      <w:r w:rsidR="0035773D">
        <w:t xml:space="preserve">, Федеральным законом от 31.07.2020 года </w:t>
      </w:r>
      <w:r w:rsidR="001569DB">
        <w:t>№</w:t>
      </w:r>
      <w:r w:rsidR="0035773D">
        <w:t>248-ФЗ «О государственном контроле (надзоре) и муниципальном контроле в Российской Федерации</w:t>
      </w:r>
      <w:r w:rsidR="001569DB">
        <w:t>»</w:t>
      </w:r>
      <w:r w:rsidR="0035773D">
        <w:t xml:space="preserve">, постановлением Правительства Российской Федерации от 25.06.2021 </w:t>
      </w:r>
      <w:r w:rsidR="001569DB">
        <w:t>№</w:t>
      </w:r>
      <w:r w:rsidR="0035773D">
        <w:t xml:space="preserve"> 990 </w:t>
      </w:r>
      <w:r w:rsidR="001569DB">
        <w:t xml:space="preserve">«Об </w:t>
      </w:r>
      <w:r w:rsidR="0035773D">
        <w:t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1569DB">
        <w:t>»</w:t>
      </w:r>
      <w:r w:rsidR="0035773D">
        <w:t xml:space="preserve">, Администрация Большесолдатского района Курской области </w:t>
      </w:r>
      <w:r w:rsidR="0035773D" w:rsidRPr="00B41402">
        <w:rPr>
          <w:b/>
          <w:bCs/>
        </w:rPr>
        <w:t>ПОСТАНОВЛЯЕТ:</w:t>
      </w:r>
    </w:p>
    <w:p w:rsidR="003B3AED" w:rsidRDefault="0035773D" w:rsidP="001153C9">
      <w:pPr>
        <w:numPr>
          <w:ilvl w:val="0"/>
          <w:numId w:val="1"/>
        </w:numPr>
        <w:ind w:left="709" w:right="458" w:firstLine="0"/>
      </w:pPr>
      <w:r>
        <w:t>Утвердить Программу профилактики рисков причинения вреда (ущерба) охраняемым законом ценностям при осуществлении муниципального жилищного контроля в муниципальном районе «Большесолдатский район» Курской области на 202</w:t>
      </w:r>
      <w:r w:rsidR="001569DB">
        <w:t>5</w:t>
      </w:r>
      <w:r>
        <w:t xml:space="preserve"> год.</w:t>
      </w:r>
    </w:p>
    <w:p w:rsidR="003B3AED" w:rsidRDefault="0035773D" w:rsidP="001153C9">
      <w:pPr>
        <w:numPr>
          <w:ilvl w:val="0"/>
          <w:numId w:val="1"/>
        </w:numPr>
        <w:ind w:left="709" w:right="458" w:firstLine="0"/>
      </w:pPr>
      <w:r>
        <w:lastRenderedPageBreak/>
        <w:t>Разместить настоящее постановление на официальном сайте Администрации Большесолдатского района Курской области в информационно</w:t>
      </w:r>
      <w:r w:rsidR="001569DB">
        <w:t>-</w:t>
      </w:r>
      <w:r>
        <w:t xml:space="preserve">телекоммуникационной сети </w:t>
      </w:r>
      <w:r w:rsidR="001569DB">
        <w:t>«</w:t>
      </w:r>
      <w:r>
        <w:t>Интернет</w:t>
      </w:r>
      <w:r w:rsidR="001569DB">
        <w:t>»</w:t>
      </w:r>
      <w:r>
        <w:t>.</w:t>
      </w:r>
    </w:p>
    <w:p w:rsidR="003B3AED" w:rsidRDefault="001569DB" w:rsidP="001153C9">
      <w:pPr>
        <w:spacing w:after="259"/>
        <w:ind w:left="709" w:right="431" w:firstLine="0"/>
      </w:pPr>
      <w:r>
        <w:t>3</w:t>
      </w:r>
      <w:r w:rsidR="0035773D">
        <w:t xml:space="preserve">. Контроль за выполнением настоящего постановления возложить на первого заместителя Главы Администрации района </w:t>
      </w:r>
      <w:proofErr w:type="spellStart"/>
      <w:r w:rsidR="0035773D">
        <w:t>Чупикова</w:t>
      </w:r>
      <w:proofErr w:type="spellEnd"/>
      <w:r w:rsidR="0035773D">
        <w:t xml:space="preserve"> В.А.</w:t>
      </w:r>
    </w:p>
    <w:p w:rsidR="003B3AED" w:rsidRDefault="0035773D" w:rsidP="001153C9">
      <w:pPr>
        <w:spacing w:after="927"/>
        <w:ind w:left="709" w:right="499" w:firstLine="0"/>
      </w:pPr>
      <w:r>
        <w:rPr>
          <w:noProof/>
        </w:rPr>
        <w:drawing>
          <wp:anchor distT="0" distB="0" distL="114300" distR="114300" simplePos="0" relativeHeight="251652096" behindDoc="0" locked="0" layoutInCell="1" allowOverlap="0" wp14:anchorId="35106DD9" wp14:editId="5252E5FD">
            <wp:simplePos x="0" y="0"/>
            <wp:positionH relativeFrom="page">
              <wp:posOffset>7177972</wp:posOffset>
            </wp:positionH>
            <wp:positionV relativeFrom="page">
              <wp:posOffset>377952</wp:posOffset>
            </wp:positionV>
            <wp:extent cx="12197" cy="414528"/>
            <wp:effectExtent l="0" t="0" r="0" b="0"/>
            <wp:wrapSquare wrapText="bothSides"/>
            <wp:docPr id="1537" name="Picture 1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" name="Picture 15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414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0" wp14:anchorId="514DF1AD" wp14:editId="363D60BA">
            <wp:simplePos x="0" y="0"/>
            <wp:positionH relativeFrom="page">
              <wp:posOffset>7095642</wp:posOffset>
            </wp:positionH>
            <wp:positionV relativeFrom="page">
              <wp:posOffset>4572000</wp:posOffset>
            </wp:positionV>
            <wp:extent cx="18296" cy="755904"/>
            <wp:effectExtent l="0" t="0" r="0" b="0"/>
            <wp:wrapTopAndBottom/>
            <wp:docPr id="1539" name="Picture 1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" name="Picture 15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96" cy="75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6BB4821B" wp14:editId="06F02B0A">
            <wp:simplePos x="0" y="0"/>
            <wp:positionH relativeFrom="page">
              <wp:posOffset>7159676</wp:posOffset>
            </wp:positionH>
            <wp:positionV relativeFrom="page">
              <wp:posOffset>1402080</wp:posOffset>
            </wp:positionV>
            <wp:extent cx="12198" cy="414528"/>
            <wp:effectExtent l="0" t="0" r="0" b="0"/>
            <wp:wrapSquare wrapText="bothSides"/>
            <wp:docPr id="1538" name="Picture 15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" name="Picture 15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8" cy="414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 wp14:anchorId="46AFE165" wp14:editId="6466B376">
            <wp:simplePos x="0" y="0"/>
            <wp:positionH relativeFrom="page">
              <wp:posOffset>7156627</wp:posOffset>
            </wp:positionH>
            <wp:positionV relativeFrom="page">
              <wp:posOffset>1889760</wp:posOffset>
            </wp:positionV>
            <wp:extent cx="6098" cy="48768"/>
            <wp:effectExtent l="0" t="0" r="0" b="0"/>
            <wp:wrapSquare wrapText="bothSides"/>
            <wp:docPr id="1422" name="Picture 14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" name="Picture 14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69DB">
        <w:t xml:space="preserve">          </w:t>
      </w:r>
      <w:r>
        <w:t>4. Постановление вступает в силу со дня его подписания.</w:t>
      </w:r>
    </w:p>
    <w:p w:rsidR="00F17925" w:rsidRDefault="0035773D" w:rsidP="00F17925">
      <w:pPr>
        <w:spacing w:after="0" w:line="240" w:lineRule="auto"/>
        <w:ind w:left="709" w:right="573" w:firstLine="0"/>
        <w:jc w:val="left"/>
      </w:pPr>
      <w:r>
        <w:t>Глава</w:t>
      </w:r>
      <w:r w:rsidR="001153C9">
        <w:t xml:space="preserve"> </w:t>
      </w:r>
      <w:r>
        <w:t>Большесолдатского района</w:t>
      </w:r>
      <w:r w:rsidR="001569DB">
        <w:t xml:space="preserve">     </w:t>
      </w:r>
      <w:r w:rsidR="00F17925">
        <w:t xml:space="preserve"> </w:t>
      </w:r>
      <w:r w:rsidR="001153C9">
        <w:t xml:space="preserve">                   </w:t>
      </w:r>
      <w:r w:rsidR="001569DB">
        <w:t xml:space="preserve">     </w:t>
      </w:r>
      <w:r w:rsidR="00F17925">
        <w:t xml:space="preserve">          </w:t>
      </w:r>
    </w:p>
    <w:p w:rsidR="003B3AED" w:rsidRDefault="00F17925" w:rsidP="00F17925">
      <w:pPr>
        <w:spacing w:after="0" w:line="240" w:lineRule="auto"/>
        <w:ind w:left="709" w:right="573" w:firstLine="0"/>
        <w:jc w:val="left"/>
      </w:pPr>
      <w:r>
        <w:t xml:space="preserve"> </w:t>
      </w:r>
      <w:r w:rsidR="0035773D">
        <w:t>Курской области</w:t>
      </w:r>
      <w:r w:rsidR="001569DB">
        <w:t xml:space="preserve"> </w:t>
      </w:r>
      <w:r>
        <w:t xml:space="preserve">                                                                </w:t>
      </w:r>
      <w:r>
        <w:t>В.П. Зайцев</w:t>
      </w:r>
      <w:r>
        <w:t xml:space="preserve">                               </w:t>
      </w:r>
      <w:r w:rsidR="0035773D">
        <w:br w:type="page"/>
      </w:r>
    </w:p>
    <w:p w:rsidR="003B3AED" w:rsidRPr="00B41402" w:rsidRDefault="0035773D" w:rsidP="00F17925">
      <w:pPr>
        <w:spacing w:after="548" w:line="255" w:lineRule="auto"/>
        <w:ind w:left="6742" w:right="312" w:firstLine="1954"/>
        <w:jc w:val="right"/>
      </w:pPr>
      <w:r>
        <w:rPr>
          <w:sz w:val="22"/>
        </w:rPr>
        <w:lastRenderedPageBreak/>
        <w:t>Утверждена постановлением Администрации Большесолдатского района Курской</w:t>
      </w:r>
      <w:r>
        <w:rPr>
          <w:sz w:val="22"/>
        </w:rPr>
        <w:tab/>
        <w:t>области от</w:t>
      </w:r>
      <w:r w:rsidR="00B41402" w:rsidRPr="00B41402">
        <w:rPr>
          <w:sz w:val="22"/>
        </w:rPr>
        <w:t>_________</w:t>
      </w:r>
      <w:r w:rsidRPr="00B41402">
        <w:rPr>
          <w:sz w:val="22"/>
        </w:rPr>
        <w:t>.202</w:t>
      </w:r>
      <w:r w:rsidR="00B41402" w:rsidRPr="00B41402">
        <w:rPr>
          <w:sz w:val="22"/>
        </w:rPr>
        <w:t>4</w:t>
      </w:r>
    </w:p>
    <w:p w:rsidR="003B3AED" w:rsidRDefault="0035773D">
      <w:pPr>
        <w:spacing w:after="590" w:line="265" w:lineRule="auto"/>
        <w:ind w:left="10" w:right="406" w:hanging="10"/>
        <w:jc w:val="center"/>
      </w:pPr>
      <w:r>
        <w:rPr>
          <w:sz w:val="30"/>
        </w:rPr>
        <w:t>Программа профилактики рисков причинения вреда (ущерба) охраняемым законом ценностям при осуществлении муниципального жилищного контроля в муниципальном районе «Большесолдатский район» Курской области на 202</w:t>
      </w:r>
      <w:r w:rsidR="0036659B">
        <w:rPr>
          <w:sz w:val="30"/>
        </w:rPr>
        <w:t xml:space="preserve">5 </w:t>
      </w:r>
      <w:r>
        <w:rPr>
          <w:sz w:val="30"/>
        </w:rPr>
        <w:t>год</w:t>
      </w:r>
    </w:p>
    <w:p w:rsidR="003B3AED" w:rsidRPr="00B41402" w:rsidRDefault="0035773D">
      <w:pPr>
        <w:spacing w:after="3" w:line="265" w:lineRule="auto"/>
        <w:ind w:left="346" w:right="788" w:hanging="10"/>
        <w:jc w:val="center"/>
        <w:rPr>
          <w:b/>
          <w:bCs/>
        </w:rPr>
      </w:pPr>
      <w:r w:rsidRPr="00B41402">
        <w:rPr>
          <w:b/>
          <w:bCs/>
          <w:sz w:val="30"/>
        </w:rPr>
        <w:t>Раздел</w:t>
      </w:r>
      <w:r w:rsidR="0036659B" w:rsidRPr="00B41402">
        <w:rPr>
          <w:b/>
          <w:bCs/>
          <w:sz w:val="30"/>
        </w:rPr>
        <w:t xml:space="preserve"> </w:t>
      </w:r>
      <w:r w:rsidR="0036659B" w:rsidRPr="00B41402">
        <w:rPr>
          <w:b/>
          <w:bCs/>
          <w:noProof/>
          <w:lang w:val="en-US"/>
        </w:rPr>
        <w:t>I</w:t>
      </w:r>
    </w:p>
    <w:p w:rsidR="003B3AED" w:rsidRPr="00B41402" w:rsidRDefault="0035773D">
      <w:pPr>
        <w:spacing w:after="223" w:line="265" w:lineRule="auto"/>
        <w:ind w:left="346" w:right="783" w:hanging="10"/>
        <w:jc w:val="center"/>
        <w:rPr>
          <w:b/>
          <w:bCs/>
        </w:rPr>
      </w:pPr>
      <w:r w:rsidRPr="00B41402">
        <w:rPr>
          <w:b/>
          <w:bCs/>
          <w:sz w:val="30"/>
        </w:rPr>
        <w:t>Общие положения. Аналитическая часть</w:t>
      </w:r>
    </w:p>
    <w:p w:rsidR="003B3AED" w:rsidRDefault="0035773D">
      <w:pPr>
        <w:spacing w:after="30"/>
        <w:ind w:left="57" w:right="499" w:firstLine="485"/>
      </w:pPr>
      <w:r>
        <w:t>Настоящая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контроля.</w:t>
      </w:r>
    </w:p>
    <w:p w:rsidR="003B3AED" w:rsidRDefault="0035773D">
      <w:pPr>
        <w:ind w:left="57" w:right="499" w:firstLine="451"/>
      </w:pPr>
      <w:r>
        <w:t>1.1. Муниципальный жилищный контроль</w:t>
      </w:r>
      <w:proofErr w:type="gramStart"/>
      <w:r w:rsidR="0036659B" w:rsidRPr="0036659B">
        <w:t>-</w:t>
      </w:r>
      <w:r>
        <w:t>это</w:t>
      </w:r>
      <w:proofErr w:type="gramEnd"/>
      <w:r>
        <w:t xml:space="preserve"> деятельность органа местного самоуправления, уполномоченного на организацию и проведение на территории муниципального района проверок соблюдения соблюдение юридическими лицами, индивидуальными предпринимателями и гражданами (далее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3B3AED" w:rsidRDefault="0035773D">
      <w:pPr>
        <w:ind w:left="557" w:right="499" w:firstLine="0"/>
      </w:pPr>
      <w:r>
        <w:t>1.2. Муниципальный контроль осуществляется посредством:</w:t>
      </w:r>
    </w:p>
    <w:p w:rsidR="003B3AED" w:rsidRDefault="0036659B" w:rsidP="0036659B">
      <w:pPr>
        <w:ind w:left="753" w:right="499" w:firstLine="0"/>
      </w:pPr>
      <w:r w:rsidRPr="0036659B">
        <w:t xml:space="preserve">- </w:t>
      </w:r>
      <w:r w:rsidR="0035773D">
        <w:t>организации и проведения проверок выполнения юридическими лицами, индивидуальными предпринимателями и гражданами обязательных требований в области муниципального жилищного фонда:</w:t>
      </w:r>
    </w:p>
    <w:p w:rsidR="003B3AED" w:rsidRDefault="0036659B" w:rsidP="0036659B">
      <w:pPr>
        <w:spacing w:line="273" w:lineRule="auto"/>
        <w:ind w:left="753" w:right="499" w:firstLine="0"/>
      </w:pPr>
      <w:r w:rsidRPr="0036659B">
        <w:t xml:space="preserve">- </w:t>
      </w:r>
      <w:r w:rsidR="0035773D">
        <w:t xml:space="preserve"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  <w:r w:rsidR="0035773D">
        <w:rPr>
          <w:noProof/>
        </w:rPr>
        <w:drawing>
          <wp:inline distT="0" distB="0" distL="0" distR="0" wp14:anchorId="7ACA6C7C" wp14:editId="42B0DA04">
            <wp:extent cx="51838" cy="21336"/>
            <wp:effectExtent l="0" t="0" r="0" b="0"/>
            <wp:docPr id="2772" name="Picture 2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2" name="Picture 277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838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773D">
        <w:t xml:space="preserve"> организации и проведения мероприятий по профилактике рисков причинения вреда (ущерба) охраняемым законом ценностям;</w:t>
      </w:r>
    </w:p>
    <w:p w:rsidR="003B3AED" w:rsidRDefault="0036659B" w:rsidP="0036659B">
      <w:pPr>
        <w:ind w:left="753" w:right="499" w:firstLine="0"/>
      </w:pPr>
      <w:r w:rsidRPr="0036659B">
        <w:lastRenderedPageBreak/>
        <w:t xml:space="preserve">-  </w:t>
      </w:r>
      <w:r w:rsidR="0035773D">
        <w:t>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3B3AED" w:rsidRDefault="0035773D" w:rsidP="0036659B">
      <w:pPr>
        <w:pStyle w:val="a3"/>
        <w:numPr>
          <w:ilvl w:val="1"/>
          <w:numId w:val="7"/>
        </w:numPr>
        <w:spacing w:after="35"/>
        <w:ind w:right="499"/>
      </w:pPr>
      <w:r>
        <w:t>Подконтрольные субъекты:</w:t>
      </w:r>
    </w:p>
    <w:p w:rsidR="003B3AED" w:rsidRDefault="0035773D">
      <w:pPr>
        <w:ind w:left="57" w:right="499"/>
      </w:pPr>
      <w:r>
        <w:rPr>
          <w:noProof/>
        </w:rPr>
        <w:drawing>
          <wp:inline distT="0" distB="0" distL="0" distR="0" wp14:anchorId="15A8A6CB" wp14:editId="02137D56">
            <wp:extent cx="51838" cy="21337"/>
            <wp:effectExtent l="0" t="0" r="0" b="0"/>
            <wp:docPr id="2773" name="Picture 2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3" name="Picture 277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38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юридические лица, индивидуальные предприниматели и граждане, осуществляющие эксплуатацию муниципального жилищного фонда.</w:t>
      </w:r>
    </w:p>
    <w:p w:rsidR="003B3AED" w:rsidRDefault="0035773D">
      <w:pPr>
        <w:ind w:left="57" w:right="499"/>
      </w:pPr>
      <w:r>
        <w:t>1.4. Анализ и оценка рисков причинения вреда охраняемым законом ценностям.</w:t>
      </w:r>
    </w:p>
    <w:p w:rsidR="003B3AED" w:rsidRDefault="0035773D">
      <w:pPr>
        <w:spacing w:after="40"/>
        <w:ind w:left="57" w:right="499"/>
      </w:pPr>
      <w:r>
        <w:t>Ключевыми и наиболее значимыми рисками при реализации программы профилактики нарушений обязательных требований в сфере муниципального жилищного контроля являются:</w:t>
      </w:r>
    </w:p>
    <w:p w:rsidR="003B3AED" w:rsidRDefault="00211DEC" w:rsidP="00211DEC">
      <w:pPr>
        <w:spacing w:line="273" w:lineRule="auto"/>
        <w:ind w:right="489" w:firstLine="0"/>
        <w:jc w:val="left"/>
      </w:pPr>
      <w:r>
        <w:t xml:space="preserve">          - </w:t>
      </w:r>
      <w:r w:rsidR="0035773D">
        <w:t>различное толкование</w:t>
      </w:r>
      <w:r w:rsidR="0035773D">
        <w:tab/>
        <w:t>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3B3AED" w:rsidRDefault="00211DEC" w:rsidP="00211DEC">
      <w:pPr>
        <w:spacing w:after="3" w:line="259" w:lineRule="auto"/>
        <w:ind w:right="489" w:firstLine="0"/>
        <w:jc w:val="left"/>
      </w:pPr>
      <w:r>
        <w:t xml:space="preserve">           -</w:t>
      </w:r>
      <w:r w:rsidR="0035773D">
        <w:t>нарушение подконтрольными субъектами обязательных требований.</w:t>
      </w:r>
    </w:p>
    <w:p w:rsidR="003B3AED" w:rsidRDefault="0035773D">
      <w:pPr>
        <w:spacing w:after="369"/>
        <w:ind w:left="57" w:right="499"/>
      </w:pPr>
      <w:r>
        <w:t>Проведение профилактических мероприятий, направленных на соблюдение подконтрольными субъектами обязательных требований в области муниципального жилищного контроля, установленных в отношении объектов муниципального жилищного фонда будет способствовать улучшению в целом ситуации, повышению ответственности подконтрольных субъектов, снижен</w:t>
      </w:r>
      <w:r w:rsidR="00211DEC">
        <w:t>ию</w:t>
      </w:r>
      <w:r>
        <w:t xml:space="preserve"> количества выявляемых нарушений обязательных требований.</w:t>
      </w:r>
    </w:p>
    <w:p w:rsidR="003B3AED" w:rsidRPr="00211DEC" w:rsidRDefault="0035773D">
      <w:pPr>
        <w:spacing w:after="3" w:line="265" w:lineRule="auto"/>
        <w:ind w:left="346" w:right="86" w:hanging="10"/>
        <w:jc w:val="center"/>
        <w:rPr>
          <w:b/>
          <w:bCs/>
        </w:rPr>
      </w:pPr>
      <w:r w:rsidRPr="00211DEC">
        <w:rPr>
          <w:b/>
          <w:bCs/>
          <w:sz w:val="30"/>
        </w:rPr>
        <w:t>Раздел II</w:t>
      </w:r>
    </w:p>
    <w:p w:rsidR="003B3AED" w:rsidRPr="00211DEC" w:rsidRDefault="0035773D">
      <w:pPr>
        <w:spacing w:after="354" w:line="265" w:lineRule="auto"/>
        <w:ind w:left="346" w:right="106" w:hanging="10"/>
        <w:jc w:val="center"/>
        <w:rPr>
          <w:b/>
          <w:bCs/>
        </w:rPr>
      </w:pPr>
      <w:r w:rsidRPr="00211DEC">
        <w:rPr>
          <w:b/>
          <w:bCs/>
          <w:sz w:val="30"/>
        </w:rPr>
        <w:t>Цели и задачи</w:t>
      </w:r>
    </w:p>
    <w:p w:rsidR="003B3AED" w:rsidRDefault="0035773D" w:rsidP="00211DEC">
      <w:pPr>
        <w:spacing w:after="10" w:line="259" w:lineRule="auto"/>
        <w:ind w:left="749" w:right="0" w:hanging="10"/>
        <w:jc w:val="left"/>
      </w:pPr>
      <w:r>
        <w:rPr>
          <w:u w:val="single" w:color="000000"/>
        </w:rPr>
        <w:t xml:space="preserve">2.1. </w:t>
      </w:r>
      <w:r w:rsidR="00211DEC">
        <w:rPr>
          <w:u w:val="single" w:color="000000"/>
        </w:rPr>
        <w:t>Ц</w:t>
      </w:r>
      <w:r>
        <w:rPr>
          <w:u w:val="single" w:color="000000"/>
        </w:rPr>
        <w:t>ели Программы:</w:t>
      </w:r>
    </w:p>
    <w:p w:rsidR="003B3AED" w:rsidRDefault="001153C9" w:rsidP="001153C9">
      <w:pPr>
        <w:ind w:left="1479" w:right="489" w:firstLine="0"/>
        <w:jc w:val="left"/>
      </w:pPr>
      <w:r>
        <w:t>-</w:t>
      </w:r>
      <w:r w:rsidR="0035773D">
        <w:t>предупреждение нарушений обязательных требований в сфере жилищного законодательства;</w:t>
      </w:r>
    </w:p>
    <w:p w:rsidR="003B3AED" w:rsidRDefault="001153C9" w:rsidP="001153C9">
      <w:pPr>
        <w:ind w:left="1479" w:right="489" w:firstLine="0"/>
        <w:jc w:val="left"/>
      </w:pPr>
      <w:r>
        <w:t>-</w:t>
      </w:r>
      <w:r w:rsidR="0035773D">
        <w:t>предотвращение угрозы причинения, либо причинения вреда ущерба охраняемым законом ценностям вследствие нарушений обязательных требований;</w:t>
      </w:r>
    </w:p>
    <w:p w:rsidR="003B3AED" w:rsidRDefault="001153C9" w:rsidP="001153C9">
      <w:pPr>
        <w:spacing w:line="273" w:lineRule="auto"/>
        <w:ind w:left="1479" w:right="489" w:firstLine="0"/>
        <w:jc w:val="left"/>
      </w:pPr>
      <w:r>
        <w:t>-</w:t>
      </w:r>
      <w:r w:rsidR="0035773D">
        <w:t xml:space="preserve">стимулирование добросовестного соблюдения обязательных требований всеми контролируемыми лицами; </w:t>
      </w:r>
      <w:r w:rsidR="0035773D">
        <w:rPr>
          <w:noProof/>
        </w:rPr>
        <w:drawing>
          <wp:inline distT="0" distB="0" distL="0" distR="0" wp14:anchorId="40BBF993" wp14:editId="06625220">
            <wp:extent cx="51838" cy="21336"/>
            <wp:effectExtent l="0" t="0" r="0" b="0"/>
            <wp:docPr id="4255" name="Picture 4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5" name="Picture 425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838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773D"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B3AED" w:rsidRDefault="0035773D">
      <w:pPr>
        <w:spacing w:after="10" w:line="259" w:lineRule="auto"/>
        <w:ind w:left="749" w:right="0" w:hanging="10"/>
        <w:jc w:val="left"/>
      </w:pPr>
      <w:r>
        <w:rPr>
          <w:u w:val="single" w:color="000000"/>
        </w:rPr>
        <w:t>2.2. Задачи Программы:</w:t>
      </w:r>
    </w:p>
    <w:p w:rsidR="003B3AED" w:rsidRDefault="0035773D">
      <w:pPr>
        <w:numPr>
          <w:ilvl w:val="0"/>
          <w:numId w:val="4"/>
        </w:numPr>
        <w:spacing w:line="273" w:lineRule="auto"/>
        <w:ind w:right="494"/>
      </w:pPr>
      <w:r>
        <w:t xml:space="preserve">выявление причин, факторов и условий, способствующих нарушению обязательных требований жилищного законодательства, </w:t>
      </w:r>
      <w:r>
        <w:lastRenderedPageBreak/>
        <w:t xml:space="preserve">определение способов устранения или снижения рисков их возникновения; </w:t>
      </w:r>
      <w:r>
        <w:rPr>
          <w:noProof/>
        </w:rPr>
        <w:drawing>
          <wp:inline distT="0" distB="0" distL="0" distR="0" wp14:anchorId="04F55851" wp14:editId="5349C1DD">
            <wp:extent cx="51838" cy="21336"/>
            <wp:effectExtent l="0" t="0" r="0" b="0"/>
            <wp:docPr id="4256" name="Picture 4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6" name="Picture 425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838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установление</w:t>
      </w:r>
      <w:r>
        <w:tab/>
        <w:t>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3B3AED" w:rsidRDefault="0035773D">
      <w:pPr>
        <w:numPr>
          <w:ilvl w:val="0"/>
          <w:numId w:val="4"/>
        </w:numPr>
        <w:ind w:right="494"/>
      </w:pPr>
      <w:r>
        <w:t>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3B3AED" w:rsidRDefault="0035773D">
      <w:pPr>
        <w:numPr>
          <w:ilvl w:val="0"/>
          <w:numId w:val="4"/>
        </w:numPr>
        <w:spacing w:after="3" w:line="259" w:lineRule="auto"/>
        <w:ind w:right="494"/>
      </w:pPr>
      <w:r>
        <w:t>повышение прозрачности осуществляемой контрольной деятельности;</w:t>
      </w:r>
    </w:p>
    <w:p w:rsidR="003B3AED" w:rsidRDefault="0035773D">
      <w:pPr>
        <w:numPr>
          <w:ilvl w:val="0"/>
          <w:numId w:val="4"/>
        </w:numPr>
        <w:spacing w:after="377"/>
        <w:ind w:right="494"/>
      </w:pPr>
      <w: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3B3AED" w:rsidRPr="00B41402" w:rsidRDefault="0035773D">
      <w:pPr>
        <w:spacing w:after="3" w:line="265" w:lineRule="auto"/>
        <w:ind w:left="346" w:right="91" w:hanging="10"/>
        <w:jc w:val="center"/>
        <w:rPr>
          <w:b/>
          <w:bCs/>
        </w:rPr>
      </w:pPr>
      <w:r w:rsidRPr="00B41402">
        <w:rPr>
          <w:b/>
          <w:bCs/>
          <w:sz w:val="30"/>
        </w:rPr>
        <w:t>Раздел III</w:t>
      </w:r>
    </w:p>
    <w:p w:rsidR="003B3AED" w:rsidRPr="00B41402" w:rsidRDefault="0035773D">
      <w:pPr>
        <w:spacing w:after="37" w:line="259" w:lineRule="auto"/>
        <w:ind w:left="4197" w:right="0" w:hanging="3386"/>
        <w:jc w:val="left"/>
        <w:rPr>
          <w:b/>
          <w:bCs/>
        </w:rPr>
      </w:pPr>
      <w:r w:rsidRPr="00B41402">
        <w:rPr>
          <w:b/>
          <w:bCs/>
          <w:sz w:val="30"/>
        </w:rPr>
        <w:t>Перечень профилактических мероприятий, сроки (периодичность) их проведения</w:t>
      </w:r>
    </w:p>
    <w:tbl>
      <w:tblPr>
        <w:tblStyle w:val="TableGrid"/>
        <w:tblW w:w="9969" w:type="dxa"/>
        <w:tblInd w:w="-64" w:type="dxa"/>
        <w:tblCellMar>
          <w:top w:w="35" w:type="dxa"/>
          <w:left w:w="96" w:type="dxa"/>
          <w:bottom w:w="38" w:type="dxa"/>
          <w:right w:w="86" w:type="dxa"/>
        </w:tblCellMar>
        <w:tblLook w:val="04A0" w:firstRow="1" w:lastRow="0" w:firstColumn="1" w:lastColumn="0" w:noHBand="0" w:noVBand="1"/>
      </w:tblPr>
      <w:tblGrid>
        <w:gridCol w:w="645"/>
        <w:gridCol w:w="4139"/>
        <w:gridCol w:w="2771"/>
        <w:gridCol w:w="2414"/>
      </w:tblGrid>
      <w:tr w:rsidR="003B3AED">
        <w:trPr>
          <w:trHeight w:val="749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B3AED" w:rsidRDefault="0035773D">
            <w:pPr>
              <w:spacing w:after="0" w:line="259" w:lineRule="auto"/>
              <w:ind w:left="45" w:right="0" w:firstLine="0"/>
              <w:jc w:val="left"/>
            </w:pPr>
            <w:r>
              <w:rPr>
                <w:sz w:val="30"/>
              </w:rPr>
              <w:t>п/п</w:t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AED" w:rsidRDefault="0035773D">
            <w:pPr>
              <w:spacing w:after="0" w:line="259" w:lineRule="auto"/>
              <w:ind w:left="163" w:right="0" w:firstLine="0"/>
              <w:jc w:val="left"/>
            </w:pPr>
            <w:r>
              <w:rPr>
                <w:sz w:val="30"/>
              </w:rPr>
              <w:t>Наименование мероприятия</w:t>
            </w: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AED" w:rsidRDefault="0035773D">
            <w:pPr>
              <w:spacing w:after="0" w:line="259" w:lineRule="auto"/>
              <w:ind w:right="0" w:firstLine="0"/>
              <w:jc w:val="center"/>
            </w:pPr>
            <w:r>
              <w:rPr>
                <w:sz w:val="30"/>
              </w:rPr>
              <w:t>Ответственный исполнитель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AED" w:rsidRDefault="0035773D">
            <w:pPr>
              <w:spacing w:after="0" w:line="259" w:lineRule="auto"/>
              <w:ind w:left="67" w:right="46" w:firstLine="0"/>
              <w:jc w:val="center"/>
            </w:pPr>
            <w:r>
              <w:rPr>
                <w:sz w:val="30"/>
              </w:rPr>
              <w:t>Срок исполнения</w:t>
            </w:r>
          </w:p>
        </w:tc>
      </w:tr>
      <w:tr w:rsidR="003B3AED">
        <w:trPr>
          <w:trHeight w:val="5006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AED" w:rsidRDefault="0035773D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32"/>
              </w:rPr>
              <w:t>1.</w:t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AED" w:rsidRDefault="0035773D">
            <w:pPr>
              <w:spacing w:after="0" w:line="259" w:lineRule="auto"/>
              <w:ind w:left="14" w:right="0" w:firstLine="10"/>
            </w:pPr>
            <w:r>
              <w:rPr>
                <w:sz w:val="24"/>
                <w:u w:val="single" w:color="000000"/>
              </w:rPr>
              <w:t xml:space="preserve">Информирование </w:t>
            </w:r>
            <w:r>
              <w:rPr>
                <w:sz w:val="24"/>
              </w:rPr>
              <w:t>осуществляется Администрацией по вопросам соб</w:t>
            </w:r>
            <w:r w:rsidR="00211DEC">
              <w:rPr>
                <w:sz w:val="24"/>
              </w:rPr>
              <w:t>лю</w:t>
            </w:r>
            <w:r>
              <w:rPr>
                <w:sz w:val="24"/>
              </w:rPr>
              <w:t>дения обязательных требований посредством размещения соответствующих сведений на официальном сайте Администрации в информационно</w:t>
            </w:r>
            <w:r w:rsidR="00211DEC">
              <w:rPr>
                <w:sz w:val="24"/>
              </w:rPr>
              <w:t>-</w:t>
            </w:r>
            <w:r>
              <w:rPr>
                <w:sz w:val="24"/>
              </w:rPr>
              <w:t>телекоммуникационной сети «Интернет</w:t>
            </w:r>
            <w:r w:rsidR="00211DEC">
              <w:rPr>
                <w:sz w:val="24"/>
              </w:rPr>
              <w:t>»</w:t>
            </w:r>
            <w:r>
              <w:rPr>
                <w:sz w:val="24"/>
              </w:rPr>
              <w:t xml:space="preserve"> (в специальном разделе, посвященном контрольной деятельности),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AED" w:rsidRDefault="0035773D">
            <w:pPr>
              <w:spacing w:after="12" w:line="259" w:lineRule="auto"/>
              <w:ind w:left="19" w:right="0" w:firstLine="0"/>
              <w:jc w:val="center"/>
            </w:pPr>
            <w:r>
              <w:rPr>
                <w:sz w:val="24"/>
              </w:rPr>
              <w:t>Специалист</w:t>
            </w:r>
          </w:p>
          <w:p w:rsidR="003B3AED" w:rsidRDefault="0035773D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>Администрации, к должностным обязанностям которого относится осуществление муниципального контроля.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AED" w:rsidRDefault="0035773D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4"/>
              </w:rPr>
              <w:t>В течение года</w:t>
            </w:r>
          </w:p>
        </w:tc>
      </w:tr>
      <w:tr w:rsidR="003B3AED">
        <w:trPr>
          <w:trHeight w:val="5672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AED" w:rsidRDefault="0035773D">
            <w:pPr>
              <w:spacing w:after="0" w:line="259" w:lineRule="auto"/>
              <w:ind w:right="8" w:firstLine="0"/>
              <w:jc w:val="center"/>
            </w:pPr>
            <w:r>
              <w:rPr>
                <w:sz w:val="30"/>
              </w:rPr>
              <w:lastRenderedPageBreak/>
              <w:t>2.</w:t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AED" w:rsidRDefault="0035773D">
            <w:pPr>
              <w:spacing w:after="0" w:line="259" w:lineRule="auto"/>
              <w:ind w:right="10" w:firstLine="24"/>
            </w:pPr>
            <w:r>
              <w:rPr>
                <w:sz w:val="24"/>
                <w:u w:val="single" w:color="000000"/>
              </w:rPr>
              <w:t xml:space="preserve">Обобщение правоприменительной практики </w:t>
            </w:r>
            <w:r>
              <w:rPr>
                <w:sz w:val="24"/>
              </w:rPr>
              <w:t>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должностными лицами, уполномоченными осуществлять муниципальный жилищный контроль ежегодно готовится доклад,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Администрации, подписываемым Главой Администрации.</w:t>
            </w: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AED" w:rsidRDefault="0035773D">
            <w:pPr>
              <w:spacing w:after="7" w:line="259" w:lineRule="auto"/>
              <w:ind w:left="10" w:right="0" w:firstLine="0"/>
              <w:jc w:val="center"/>
            </w:pPr>
            <w:r>
              <w:rPr>
                <w:sz w:val="24"/>
              </w:rPr>
              <w:t>Специалист</w:t>
            </w:r>
          </w:p>
          <w:p w:rsidR="003B3AED" w:rsidRDefault="0035773D">
            <w:pPr>
              <w:spacing w:after="0" w:line="259" w:lineRule="auto"/>
              <w:ind w:left="2" w:right="7" w:firstLine="0"/>
              <w:jc w:val="center"/>
            </w:pPr>
            <w:r>
              <w:rPr>
                <w:sz w:val="24"/>
              </w:rPr>
              <w:t>Администрации, к должностным обязанностям которого относится осуществление муниципального контроля.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AED" w:rsidRDefault="0035773D">
            <w:pPr>
              <w:spacing w:after="0" w:line="259" w:lineRule="auto"/>
              <w:ind w:left="77" w:right="70" w:firstLine="5"/>
            </w:pPr>
            <w:r>
              <w:rPr>
                <w:sz w:val="24"/>
              </w:rPr>
              <w:t>Ежегодно до 1 июля года, следующего за отчетным</w:t>
            </w:r>
          </w:p>
        </w:tc>
      </w:tr>
      <w:tr w:rsidR="003B3AED">
        <w:trPr>
          <w:trHeight w:val="635"/>
        </w:trPr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AED" w:rsidRDefault="00211DEC">
            <w:pPr>
              <w:spacing w:after="0" w:line="259" w:lineRule="auto"/>
              <w:ind w:right="46" w:firstLine="0"/>
              <w:jc w:val="center"/>
            </w:pPr>
            <w:r>
              <w:rPr>
                <w:sz w:val="30"/>
              </w:rPr>
              <w:t>3</w:t>
            </w:r>
            <w:r w:rsidR="0035773D">
              <w:rPr>
                <w:sz w:val="30"/>
              </w:rPr>
              <w:t>.</w:t>
            </w:r>
          </w:p>
        </w:tc>
        <w:tc>
          <w:tcPr>
            <w:tcW w:w="4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AED" w:rsidRDefault="0035773D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>Предостережение о недопустимости нарушений обязательных требований</w:t>
            </w:r>
          </w:p>
        </w:tc>
        <w:tc>
          <w:tcPr>
            <w:tcW w:w="2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B3AED" w:rsidRDefault="0035773D">
            <w:pPr>
              <w:spacing w:after="0" w:line="259" w:lineRule="auto"/>
              <w:ind w:right="34" w:firstLine="0"/>
              <w:jc w:val="center"/>
            </w:pPr>
            <w:r>
              <w:rPr>
                <w:sz w:val="24"/>
              </w:rPr>
              <w:t>Специалист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B3AED" w:rsidRDefault="0035773D">
            <w:pPr>
              <w:spacing w:after="0" w:line="259" w:lineRule="auto"/>
              <w:ind w:right="37" w:firstLine="0"/>
              <w:jc w:val="center"/>
            </w:pPr>
            <w:r>
              <w:rPr>
                <w:sz w:val="24"/>
              </w:rPr>
              <w:t>По мере появления</w:t>
            </w:r>
          </w:p>
        </w:tc>
      </w:tr>
    </w:tbl>
    <w:p w:rsidR="003B3AED" w:rsidRDefault="003B3AED">
      <w:pPr>
        <w:spacing w:after="0" w:line="259" w:lineRule="auto"/>
        <w:ind w:left="-845" w:right="375" w:firstLine="0"/>
        <w:jc w:val="left"/>
      </w:pPr>
    </w:p>
    <w:tbl>
      <w:tblPr>
        <w:tblStyle w:val="TableGrid"/>
        <w:tblW w:w="9931" w:type="dxa"/>
        <w:tblInd w:w="-16" w:type="dxa"/>
        <w:tblCellMar>
          <w:top w:w="43" w:type="dxa"/>
          <w:left w:w="35" w:type="dxa"/>
          <w:right w:w="38" w:type="dxa"/>
        </w:tblCellMar>
        <w:tblLook w:val="04A0" w:firstRow="1" w:lastRow="0" w:firstColumn="1" w:lastColumn="0" w:noHBand="0" w:noVBand="1"/>
      </w:tblPr>
      <w:tblGrid>
        <w:gridCol w:w="642"/>
        <w:gridCol w:w="4119"/>
        <w:gridCol w:w="2763"/>
        <w:gridCol w:w="2407"/>
      </w:tblGrid>
      <w:tr w:rsidR="003B3AED" w:rsidTr="001153C9">
        <w:trPr>
          <w:trHeight w:val="5074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AED" w:rsidRDefault="003B3AED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AED" w:rsidRDefault="0035773D">
            <w:pPr>
              <w:spacing w:after="17" w:line="312" w:lineRule="auto"/>
              <w:ind w:left="139" w:right="0" w:firstLine="5"/>
            </w:pPr>
            <w:r>
              <w:rPr>
                <w:sz w:val="24"/>
              </w:rPr>
              <w:t>и предложение принять меры по обеспечению соблюдения обязательных требований</w:t>
            </w:r>
          </w:p>
          <w:p w:rsidR="003B3AED" w:rsidRDefault="0035773D">
            <w:pPr>
              <w:spacing w:after="0" w:line="295" w:lineRule="auto"/>
              <w:ind w:left="115" w:right="5" w:firstLine="24"/>
            </w:pPr>
            <w:r>
              <w:rPr>
                <w:sz w:val="24"/>
              </w:rPr>
              <w:t>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</w:t>
            </w:r>
          </w:p>
          <w:p w:rsidR="003B3AED" w:rsidRDefault="0035773D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>ценностям.</w:t>
            </w:r>
          </w:p>
        </w:tc>
        <w:tc>
          <w:tcPr>
            <w:tcW w:w="2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AED" w:rsidRDefault="0035773D">
            <w:pPr>
              <w:spacing w:after="12" w:line="259" w:lineRule="auto"/>
              <w:ind w:left="137" w:right="0" w:firstLine="0"/>
              <w:jc w:val="center"/>
            </w:pPr>
            <w:r>
              <w:rPr>
                <w:sz w:val="24"/>
              </w:rPr>
              <w:t>Администрации, к</w:t>
            </w:r>
          </w:p>
          <w:p w:rsidR="003B3AED" w:rsidRDefault="0035773D">
            <w:pPr>
              <w:spacing w:after="0" w:line="259" w:lineRule="auto"/>
              <w:ind w:left="133" w:right="0" w:firstLine="0"/>
              <w:jc w:val="center"/>
            </w:pPr>
            <w:r>
              <w:rPr>
                <w:sz w:val="24"/>
              </w:rPr>
              <w:t>должностным</w:t>
            </w:r>
          </w:p>
          <w:p w:rsidR="003B3AED" w:rsidRDefault="0035773D">
            <w:pPr>
              <w:spacing w:after="83" w:line="259" w:lineRule="auto"/>
              <w:ind w:left="1458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4F9F1C18" wp14:editId="26059245">
                  <wp:extent cx="6099" cy="3048"/>
                  <wp:effectExtent l="0" t="0" r="0" b="0"/>
                  <wp:docPr id="8922" name="Picture 8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2" name="Picture 892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3AED" w:rsidRDefault="0035773D">
            <w:pPr>
              <w:spacing w:after="0" w:line="259" w:lineRule="auto"/>
              <w:ind w:left="546" w:right="0" w:hanging="322"/>
              <w:jc w:val="left"/>
            </w:pPr>
            <w:r>
              <w:rPr>
                <w:sz w:val="24"/>
              </w:rPr>
              <w:t>обязанностям которого относится осуществление муниципального контроля.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AED" w:rsidRDefault="0035773D">
            <w:pPr>
              <w:spacing w:after="0" w:line="259" w:lineRule="auto"/>
              <w:ind w:right="0" w:firstLine="32"/>
              <w:jc w:val="center"/>
            </w:pPr>
            <w:r>
              <w:rPr>
                <w:sz w:val="24"/>
              </w:rPr>
              <w:t>оснований, предусмотренных законодательством</w:t>
            </w:r>
          </w:p>
        </w:tc>
      </w:tr>
      <w:tr w:rsidR="003B3AED" w:rsidTr="001153C9">
        <w:trPr>
          <w:trHeight w:val="10354"/>
        </w:trPr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AED" w:rsidRDefault="0035773D" w:rsidP="00F17925">
            <w:pPr>
              <w:spacing w:after="0" w:line="259" w:lineRule="auto"/>
              <w:ind w:left="64" w:right="0" w:firstLine="0"/>
            </w:pPr>
            <w:r>
              <w:lastRenderedPageBreak/>
              <w:t>4.</w:t>
            </w:r>
          </w:p>
        </w:tc>
        <w:tc>
          <w:tcPr>
            <w:tcW w:w="4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AED" w:rsidRDefault="0035773D" w:rsidP="00F17925">
            <w:pPr>
              <w:spacing w:after="86" w:line="273" w:lineRule="auto"/>
              <w:ind w:left="96" w:right="0" w:firstLine="10"/>
              <w:jc w:val="left"/>
            </w:pPr>
            <w:r>
              <w:rPr>
                <w:sz w:val="24"/>
                <w:u w:val="single" w:color="000000"/>
              </w:rPr>
              <w:t xml:space="preserve">Консультирование </w:t>
            </w:r>
            <w:r>
              <w:rPr>
                <w:sz w:val="24"/>
              </w:rPr>
              <w:t>контролируемых лиц осуществляется должностным</w:t>
            </w:r>
          </w:p>
          <w:p w:rsidR="003B3AED" w:rsidRDefault="0035773D" w:rsidP="00F17925">
            <w:pPr>
              <w:spacing w:after="3" w:line="306" w:lineRule="auto"/>
              <w:ind w:left="77" w:right="48" w:firstLine="19"/>
              <w:jc w:val="left"/>
            </w:pPr>
            <w:r>
              <w:rPr>
                <w:sz w:val="24"/>
              </w:rPr>
              <w:t>лицом, уполномоченным осуществлять муниципальный жилищный контроль, по телефону, посредством видео-конференц-связи, на личном приеме, либо в ходе проведения профилактических мероприятий, контрольных</w:t>
            </w:r>
          </w:p>
          <w:p w:rsidR="003B3AED" w:rsidRDefault="0035773D" w:rsidP="00F17925">
            <w:pPr>
              <w:spacing w:after="38" w:line="308" w:lineRule="auto"/>
              <w:ind w:left="67" w:right="72" w:firstLine="10"/>
              <w:jc w:val="left"/>
            </w:pPr>
            <w:r>
              <w:rPr>
                <w:sz w:val="24"/>
              </w:rPr>
              <w:t>мероприятий и не должно превышать 15 минут. Консультирование осуществляется в устной или письменной форме по следующим вопросам:</w:t>
            </w:r>
          </w:p>
          <w:p w:rsidR="003B3AED" w:rsidRDefault="0035773D" w:rsidP="00F17925">
            <w:pPr>
              <w:numPr>
                <w:ilvl w:val="0"/>
                <w:numId w:val="6"/>
              </w:numPr>
              <w:spacing w:after="0" w:line="350" w:lineRule="auto"/>
              <w:ind w:right="46" w:firstLine="22"/>
              <w:jc w:val="left"/>
            </w:pPr>
            <w:r>
              <w:rPr>
                <w:sz w:val="24"/>
              </w:rPr>
              <w:t>организация и осуществление муниципального жилищного</w:t>
            </w:r>
          </w:p>
          <w:p w:rsidR="003B3AED" w:rsidRDefault="0035773D" w:rsidP="00F17925">
            <w:pPr>
              <w:spacing w:after="106" w:line="259" w:lineRule="auto"/>
              <w:ind w:left="58" w:right="0" w:firstLine="0"/>
              <w:jc w:val="left"/>
            </w:pPr>
            <w:r>
              <w:rPr>
                <w:sz w:val="24"/>
              </w:rPr>
              <w:t>контроля;</w:t>
            </w:r>
          </w:p>
          <w:p w:rsidR="003B3AED" w:rsidRDefault="0035773D" w:rsidP="00F17925">
            <w:pPr>
              <w:numPr>
                <w:ilvl w:val="0"/>
                <w:numId w:val="6"/>
              </w:numPr>
              <w:spacing w:after="0" w:line="322" w:lineRule="auto"/>
              <w:ind w:right="46" w:firstLine="22"/>
              <w:jc w:val="left"/>
            </w:pPr>
            <w:r>
              <w:rPr>
                <w:sz w:val="24"/>
              </w:rPr>
              <w:t>порядок осуществления контрольных мероприятий, установленных настоящим Положением;</w:t>
            </w:r>
          </w:p>
          <w:p w:rsidR="003B3AED" w:rsidRDefault="00211DEC" w:rsidP="00F17925">
            <w:pPr>
              <w:spacing w:after="0" w:line="326" w:lineRule="auto"/>
              <w:ind w:left="29" w:right="106" w:firstLine="19"/>
              <w:jc w:val="left"/>
            </w:pPr>
            <w:r>
              <w:rPr>
                <w:sz w:val="24"/>
              </w:rPr>
              <w:t>3</w:t>
            </w:r>
            <w:r w:rsidR="0035773D">
              <w:rPr>
                <w:sz w:val="24"/>
              </w:rPr>
              <w:t>) порядок обжалования действий (бездействия) должностных лиц, уполномоченных осуществлять муниципальный жилищный</w:t>
            </w:r>
          </w:p>
          <w:p w:rsidR="003B3AED" w:rsidRDefault="0035773D" w:rsidP="00F17925">
            <w:pPr>
              <w:spacing w:after="54" w:line="259" w:lineRule="auto"/>
              <w:ind w:left="29" w:right="0" w:firstLine="0"/>
              <w:jc w:val="left"/>
            </w:pPr>
            <w:r>
              <w:rPr>
                <w:sz w:val="24"/>
              </w:rPr>
              <w:t>контроль;</w:t>
            </w:r>
          </w:p>
          <w:p w:rsidR="003B3AED" w:rsidRDefault="0035773D" w:rsidP="00F17925">
            <w:pPr>
              <w:spacing w:after="0" w:line="259" w:lineRule="auto"/>
              <w:ind w:right="125" w:firstLine="24"/>
              <w:jc w:val="left"/>
            </w:pPr>
            <w:r>
              <w:rPr>
                <w:sz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2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AED" w:rsidRDefault="0035773D">
            <w:pPr>
              <w:spacing w:after="14" w:line="259" w:lineRule="auto"/>
              <w:ind w:left="61" w:right="0" w:firstLine="0"/>
              <w:jc w:val="center"/>
            </w:pPr>
            <w:r>
              <w:rPr>
                <w:sz w:val="24"/>
              </w:rPr>
              <w:t>Специалист</w:t>
            </w:r>
          </w:p>
          <w:p w:rsidR="003B3AED" w:rsidRDefault="0035773D">
            <w:pPr>
              <w:spacing w:after="0" w:line="259" w:lineRule="auto"/>
              <w:ind w:left="46" w:right="0" w:firstLine="0"/>
              <w:jc w:val="center"/>
            </w:pPr>
            <w:r>
              <w:rPr>
                <w:sz w:val="24"/>
              </w:rPr>
              <w:t>Администрации, к</w:t>
            </w:r>
          </w:p>
          <w:p w:rsidR="003B3AED" w:rsidRDefault="0035773D">
            <w:pPr>
              <w:spacing w:after="0" w:line="259" w:lineRule="auto"/>
              <w:ind w:left="73" w:right="46" w:firstLine="0"/>
              <w:jc w:val="center"/>
            </w:pPr>
            <w:r>
              <w:rPr>
                <w:sz w:val="24"/>
              </w:rPr>
              <w:t>должностным обязанностям которого относится осуществление муниципального контроля.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AED" w:rsidRDefault="0035773D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4"/>
              </w:rPr>
              <w:t>В течение года</w:t>
            </w:r>
          </w:p>
        </w:tc>
      </w:tr>
    </w:tbl>
    <w:p w:rsidR="00211DEC" w:rsidRDefault="00211DEC">
      <w:pPr>
        <w:spacing w:after="3" w:line="265" w:lineRule="auto"/>
        <w:ind w:left="346" w:right="0" w:hanging="10"/>
        <w:jc w:val="center"/>
        <w:rPr>
          <w:sz w:val="30"/>
        </w:rPr>
      </w:pPr>
    </w:p>
    <w:p w:rsidR="003B3AED" w:rsidRPr="00211DEC" w:rsidRDefault="0035773D">
      <w:pPr>
        <w:spacing w:after="3" w:line="265" w:lineRule="auto"/>
        <w:ind w:left="346" w:right="0" w:hanging="10"/>
        <w:jc w:val="center"/>
        <w:rPr>
          <w:b/>
          <w:bCs/>
        </w:rPr>
      </w:pPr>
      <w:r w:rsidRPr="00211DEC">
        <w:rPr>
          <w:b/>
          <w:bCs/>
          <w:sz w:val="30"/>
        </w:rPr>
        <w:t>Раздел IV</w:t>
      </w:r>
    </w:p>
    <w:p w:rsidR="003B3AED" w:rsidRPr="00211DEC" w:rsidRDefault="0035773D">
      <w:pPr>
        <w:spacing w:after="406" w:line="259" w:lineRule="auto"/>
        <w:ind w:left="2262" w:right="0" w:firstLine="0"/>
        <w:jc w:val="left"/>
        <w:rPr>
          <w:b/>
          <w:bCs/>
        </w:rPr>
      </w:pPr>
      <w:r w:rsidRPr="00211DEC">
        <w:rPr>
          <w:b/>
          <w:bCs/>
          <w:sz w:val="30"/>
        </w:rPr>
        <w:t>Показатели результативности и эффективности</w:t>
      </w:r>
    </w:p>
    <w:p w:rsidR="003B3AED" w:rsidRDefault="0035773D">
      <w:pPr>
        <w:spacing w:after="50"/>
        <w:ind w:left="57" w:right="499" w:firstLine="783"/>
      </w:pPr>
      <w:r>
        <w:t>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эффективности.</w:t>
      </w:r>
    </w:p>
    <w:p w:rsidR="003B3AED" w:rsidRDefault="0035773D">
      <w:pPr>
        <w:spacing w:after="52"/>
        <w:ind w:left="57" w:right="499"/>
      </w:pPr>
      <w:r>
        <w:lastRenderedPageBreak/>
        <w:t>В систему показателей результативности и эффективности деятельности уполномоченного органа входят:</w:t>
      </w:r>
    </w:p>
    <w:p w:rsidR="003B3AED" w:rsidRDefault="0035773D">
      <w:pPr>
        <w:spacing w:after="64"/>
        <w:ind w:left="57" w:right="499"/>
      </w:pPr>
      <w:r>
        <w:t>4.1. Ключевые показатели муниципального контроля, отражающие уровень минимизации вреда (ущерба) охраняемым законом ценностям, уровень устранения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уполномоченный орган.</w:t>
      </w:r>
    </w:p>
    <w:p w:rsidR="003B3AED" w:rsidRDefault="0035773D">
      <w:pPr>
        <w:spacing w:after="53"/>
        <w:ind w:left="57" w:right="499"/>
      </w:pPr>
      <w:r>
        <w:t>4.2. Индикативные показатели видов контроля, применяемые в указанной сфере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3B3AED" w:rsidRDefault="0035773D">
      <w:pPr>
        <w:spacing w:after="81"/>
        <w:ind w:left="706" w:right="499" w:firstLine="0"/>
      </w:pPr>
      <w:r>
        <w:t>4.3. Ключевые показатели и их целевые значения:</w:t>
      </w:r>
    </w:p>
    <w:p w:rsidR="003B3AED" w:rsidRDefault="001153C9" w:rsidP="001153C9">
      <w:pPr>
        <w:ind w:left="57" w:right="499" w:firstLine="0"/>
      </w:pPr>
      <w:r>
        <w:t>-</w:t>
      </w:r>
      <w:r w:rsidR="0035773D">
        <w:t>доля устраненных нарушений из числа выявленных нарушений обязательных требований - 50%;</w:t>
      </w:r>
    </w:p>
    <w:p w:rsidR="003B3AED" w:rsidRDefault="001153C9" w:rsidP="001153C9">
      <w:pPr>
        <w:ind w:left="57" w:right="499" w:firstLine="0"/>
      </w:pPr>
      <w:r>
        <w:t>-</w:t>
      </w:r>
      <w:r w:rsidR="0035773D">
        <w:t>доля выполнения плана проведения плановых контрольных мероприятий на очередной календарный год - 100%;</w:t>
      </w:r>
    </w:p>
    <w:p w:rsidR="003B3AED" w:rsidRDefault="001153C9" w:rsidP="001153C9">
      <w:pPr>
        <w:ind w:left="57" w:right="499" w:firstLine="0"/>
      </w:pPr>
      <w:r>
        <w:t>-</w:t>
      </w:r>
      <w:r w:rsidR="0035773D">
        <w:t>доля обоснованных жалоб на действия (бездействие) контрольного органа и (или) его должностного лица при проведении контрольных мероприятий - 10%;</w:t>
      </w:r>
    </w:p>
    <w:p w:rsidR="003B3AED" w:rsidRDefault="001153C9" w:rsidP="001153C9">
      <w:pPr>
        <w:ind w:left="57" w:right="499" w:firstLine="0"/>
      </w:pPr>
      <w:r>
        <w:t>-</w:t>
      </w:r>
      <w:r w:rsidR="0035773D">
        <w:t>доля отмененных результатов контрольных мероприятий - 10%;</w:t>
      </w:r>
    </w:p>
    <w:p w:rsidR="003B3AED" w:rsidRDefault="001153C9" w:rsidP="001153C9">
      <w:pPr>
        <w:ind w:left="57" w:right="499" w:firstLine="0"/>
      </w:pPr>
      <w:r>
        <w:t>-</w:t>
      </w:r>
      <w:r w:rsidR="0035773D"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- 5%;</w:t>
      </w:r>
    </w:p>
    <w:p w:rsidR="003B3AED" w:rsidRDefault="001153C9" w:rsidP="001153C9">
      <w:pPr>
        <w:spacing w:line="273" w:lineRule="auto"/>
        <w:ind w:left="57" w:right="499" w:firstLine="0"/>
      </w:pPr>
      <w:r>
        <w:t>-</w:t>
      </w:r>
      <w:r w:rsidR="0035773D">
        <w:t xml:space="preserve">доля вынесенных судебных решений о назначении административного наказания по материалам контрольного органа - 75%; </w:t>
      </w:r>
      <w:r w:rsidR="0035773D">
        <w:rPr>
          <w:noProof/>
        </w:rPr>
        <w:drawing>
          <wp:inline distT="0" distB="0" distL="0" distR="0" wp14:anchorId="3EC93AD5" wp14:editId="48E2C815">
            <wp:extent cx="54887" cy="21336"/>
            <wp:effectExtent l="0" t="0" r="0" b="0"/>
            <wp:docPr id="12338" name="Picture 12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8" name="Picture 1233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87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773D">
        <w:t xml:space="preserve">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- 5%.</w:t>
      </w:r>
    </w:p>
    <w:p w:rsidR="003B3AED" w:rsidRDefault="0035773D">
      <w:pPr>
        <w:ind w:left="768" w:right="499" w:firstLine="0"/>
      </w:pPr>
      <w:r>
        <w:t>4.4. Индикативные показатели:</w:t>
      </w:r>
    </w:p>
    <w:p w:rsidR="003B3AED" w:rsidRDefault="001153C9" w:rsidP="001153C9">
      <w:pPr>
        <w:ind w:left="57" w:right="499" w:firstLine="0"/>
      </w:pPr>
      <w:r>
        <w:t>-</w:t>
      </w:r>
      <w:r w:rsidR="0035773D">
        <w:t>количество проведенных плановых контрольных мероприятий;</w:t>
      </w:r>
    </w:p>
    <w:p w:rsidR="003B3AED" w:rsidRDefault="001153C9" w:rsidP="001153C9">
      <w:pPr>
        <w:ind w:left="57" w:right="499" w:firstLine="0"/>
      </w:pPr>
      <w:r>
        <w:t>-</w:t>
      </w:r>
      <w:r w:rsidR="0035773D">
        <w:t>количество проведенных внеплановых контрольных мероприятий;</w:t>
      </w:r>
    </w:p>
    <w:p w:rsidR="003B3AED" w:rsidRDefault="001153C9" w:rsidP="001153C9">
      <w:pPr>
        <w:spacing w:line="273" w:lineRule="auto"/>
        <w:ind w:left="57" w:right="499" w:firstLine="0"/>
      </w:pPr>
      <w:r>
        <w:t>-</w:t>
      </w:r>
      <w:r w:rsidR="0035773D">
        <w:t xml:space="preserve">количество поступивших возражений в отношении акта контрольного мероприятия; </w:t>
      </w:r>
      <w:r w:rsidR="0035773D">
        <w:rPr>
          <w:noProof/>
        </w:rPr>
        <w:drawing>
          <wp:inline distT="0" distB="0" distL="0" distR="0" wp14:anchorId="3F22AB24" wp14:editId="300C51EE">
            <wp:extent cx="51838" cy="21336"/>
            <wp:effectExtent l="0" t="0" r="0" b="0"/>
            <wp:docPr id="12339" name="Picture 12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9" name="Picture 1233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838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773D">
        <w:t xml:space="preserve"> количество выданных предписаний об устранении нарушений обязательных требований;</w:t>
      </w:r>
    </w:p>
    <w:p w:rsidR="003B3AED" w:rsidRDefault="001153C9" w:rsidP="001153C9">
      <w:pPr>
        <w:ind w:left="57" w:right="499" w:firstLine="0"/>
      </w:pPr>
      <w:r>
        <w:lastRenderedPageBreak/>
        <w:t>-</w:t>
      </w:r>
      <w:r w:rsidR="0035773D">
        <w:t>количество устраненных нарушений обязательных требований.</w:t>
      </w:r>
    </w:p>
    <w:sectPr w:rsidR="003B3AED" w:rsidSect="00F17925">
      <w:pgSz w:w="11563" w:h="16488"/>
      <w:pgMar w:top="851" w:right="624" w:bottom="851" w:left="11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0C8B9F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81516545" o:spid="_x0000_i1025" type="#_x0000_t75" style="width:1.5pt;height:.75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42BB6837" wp14:editId="2A99CB71">
            <wp:extent cx="19050" cy="9525"/>
            <wp:effectExtent l="0" t="0" r="0" b="0"/>
            <wp:docPr id="881516545" name="Рисунок 881516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EECE36E" id="Рисунок 41203735" o:spid="_x0000_i1025" type="#_x0000_t75" style="width:1.5pt;height:.75pt;visibility:visible;mso-wrap-style:square" filled="t">
            <v:imagedata r:id="rId3" o:title=""/>
            <o:lock v:ext="edit" aspectratio="f"/>
          </v:shape>
        </w:pict>
      </mc:Choice>
      <mc:Fallback>
        <w:drawing>
          <wp:inline distT="0" distB="0" distL="0" distR="0" wp14:anchorId="691E7023" wp14:editId="4FC0D07F">
            <wp:extent cx="19050" cy="9525"/>
            <wp:effectExtent l="0" t="0" r="0" b="0"/>
            <wp:docPr id="41203735" name="Рисунок 41203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561055"/>
    <w:multiLevelType w:val="hybridMultilevel"/>
    <w:tmpl w:val="8B62C432"/>
    <w:lvl w:ilvl="0" w:tplc="3D24E998">
      <w:start w:val="1"/>
      <w:numFmt w:val="bullet"/>
      <w:lvlText w:val="-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6AA25E4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FFC9614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AFC5486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EF214EE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CCAF298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0B2629E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706E6F4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CD0DA8A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5B6CC6"/>
    <w:multiLevelType w:val="hybridMultilevel"/>
    <w:tmpl w:val="4862555E"/>
    <w:lvl w:ilvl="0" w:tplc="772A0106">
      <w:start w:val="1"/>
      <w:numFmt w:val="bullet"/>
      <w:lvlText w:val="•"/>
      <w:lvlPicBulletId w:val="1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963EEC">
      <w:start w:val="1"/>
      <w:numFmt w:val="bullet"/>
      <w:lvlText w:val="o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AEF1C0">
      <w:start w:val="1"/>
      <w:numFmt w:val="bullet"/>
      <w:lvlText w:val="▪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66B436">
      <w:start w:val="1"/>
      <w:numFmt w:val="bullet"/>
      <w:lvlText w:val="•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02D92">
      <w:start w:val="1"/>
      <w:numFmt w:val="bullet"/>
      <w:lvlText w:val="o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EE8624">
      <w:start w:val="1"/>
      <w:numFmt w:val="bullet"/>
      <w:lvlText w:val="▪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C2D81C">
      <w:start w:val="1"/>
      <w:numFmt w:val="bullet"/>
      <w:lvlText w:val="•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FEBAB4">
      <w:start w:val="1"/>
      <w:numFmt w:val="bullet"/>
      <w:lvlText w:val="o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4EDCE6">
      <w:start w:val="1"/>
      <w:numFmt w:val="bullet"/>
      <w:lvlText w:val="▪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FD6745"/>
    <w:multiLevelType w:val="hybridMultilevel"/>
    <w:tmpl w:val="43A6B1C8"/>
    <w:lvl w:ilvl="0" w:tplc="DEF2AD98">
      <w:start w:val="1"/>
      <w:numFmt w:val="decimal"/>
      <w:lvlText w:val="%1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5E4FB2">
      <w:start w:val="1"/>
      <w:numFmt w:val="lowerLetter"/>
      <w:lvlText w:val="%2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D48182">
      <w:start w:val="1"/>
      <w:numFmt w:val="lowerRoman"/>
      <w:lvlText w:val="%3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8A7CAC">
      <w:start w:val="1"/>
      <w:numFmt w:val="decimal"/>
      <w:lvlText w:val="%4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7CCA62">
      <w:start w:val="1"/>
      <w:numFmt w:val="lowerLetter"/>
      <w:lvlText w:val="%5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2C98E0">
      <w:start w:val="1"/>
      <w:numFmt w:val="lowerRoman"/>
      <w:lvlText w:val="%6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A0EB8E">
      <w:start w:val="1"/>
      <w:numFmt w:val="decimal"/>
      <w:lvlText w:val="%7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5A9F8A">
      <w:start w:val="1"/>
      <w:numFmt w:val="lowerLetter"/>
      <w:lvlText w:val="%8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F0625E">
      <w:start w:val="1"/>
      <w:numFmt w:val="lowerRoman"/>
      <w:lvlText w:val="%9"/>
      <w:lvlJc w:val="left"/>
      <w:pPr>
        <w:ind w:left="6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FB33A4"/>
    <w:multiLevelType w:val="hybridMultilevel"/>
    <w:tmpl w:val="BC56C318"/>
    <w:lvl w:ilvl="0" w:tplc="2C0883AE">
      <w:start w:val="1"/>
      <w:numFmt w:val="decimal"/>
      <w:lvlText w:val="%1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947B56">
      <w:start w:val="1"/>
      <w:numFmt w:val="bullet"/>
      <w:lvlText w:val="•"/>
      <w:lvlPicBulletId w:val="0"/>
      <w:lvlJc w:val="left"/>
      <w:pPr>
        <w:ind w:left="1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B0ECA8">
      <w:start w:val="1"/>
      <w:numFmt w:val="bullet"/>
      <w:lvlText w:val="▪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CE98B8">
      <w:start w:val="1"/>
      <w:numFmt w:val="bullet"/>
      <w:lvlText w:val="•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DEB29A">
      <w:start w:val="1"/>
      <w:numFmt w:val="bullet"/>
      <w:lvlText w:val="o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C23DB0">
      <w:start w:val="1"/>
      <w:numFmt w:val="bullet"/>
      <w:lvlText w:val="▪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B6827A">
      <w:start w:val="1"/>
      <w:numFmt w:val="bullet"/>
      <w:lvlText w:val="•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F4E594">
      <w:start w:val="1"/>
      <w:numFmt w:val="bullet"/>
      <w:lvlText w:val="o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4215E">
      <w:start w:val="1"/>
      <w:numFmt w:val="bullet"/>
      <w:lvlText w:val="▪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A96E2C"/>
    <w:multiLevelType w:val="hybridMultilevel"/>
    <w:tmpl w:val="DCDC6418"/>
    <w:lvl w:ilvl="0" w:tplc="4A50405C">
      <w:start w:val="1"/>
      <w:numFmt w:val="bullet"/>
      <w:lvlText w:val="-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E3E5FC0">
      <w:start w:val="1"/>
      <w:numFmt w:val="bullet"/>
      <w:lvlText w:val="o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8AAA55E">
      <w:start w:val="1"/>
      <w:numFmt w:val="bullet"/>
      <w:lvlText w:val="▪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69481D8">
      <w:start w:val="1"/>
      <w:numFmt w:val="bullet"/>
      <w:lvlText w:val="•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6D41BA4">
      <w:start w:val="1"/>
      <w:numFmt w:val="bullet"/>
      <w:lvlText w:val="o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7041682">
      <w:start w:val="1"/>
      <w:numFmt w:val="bullet"/>
      <w:lvlText w:val="▪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B36F4E2">
      <w:start w:val="1"/>
      <w:numFmt w:val="bullet"/>
      <w:lvlText w:val="•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39AF304">
      <w:start w:val="1"/>
      <w:numFmt w:val="bullet"/>
      <w:lvlText w:val="o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34E5B18">
      <w:start w:val="1"/>
      <w:numFmt w:val="bullet"/>
      <w:lvlText w:val="▪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AD7604"/>
    <w:multiLevelType w:val="multilevel"/>
    <w:tmpl w:val="AE349A3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32" w:hanging="2160"/>
      </w:pPr>
      <w:rPr>
        <w:rFonts w:hint="default"/>
      </w:rPr>
    </w:lvl>
  </w:abstractNum>
  <w:abstractNum w:abstractNumId="6" w15:restartNumberingAfterBreak="0">
    <w:nsid w:val="70F53669"/>
    <w:multiLevelType w:val="hybridMultilevel"/>
    <w:tmpl w:val="2F8EE09E"/>
    <w:lvl w:ilvl="0" w:tplc="BC92A4D2">
      <w:start w:val="1"/>
      <w:numFmt w:val="decimal"/>
      <w:lvlText w:val="%1)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8C35EE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4438A2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BC6286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5E7D02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F6407A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E868F6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02E2C8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C2070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83941645">
    <w:abstractNumId w:val="2"/>
  </w:num>
  <w:num w:numId="2" w16cid:durableId="165900419">
    <w:abstractNumId w:val="0"/>
  </w:num>
  <w:num w:numId="3" w16cid:durableId="46074749">
    <w:abstractNumId w:val="3"/>
  </w:num>
  <w:num w:numId="4" w16cid:durableId="251552351">
    <w:abstractNumId w:val="4"/>
  </w:num>
  <w:num w:numId="5" w16cid:durableId="435755618">
    <w:abstractNumId w:val="1"/>
  </w:num>
  <w:num w:numId="6" w16cid:durableId="1689986520">
    <w:abstractNumId w:val="6"/>
  </w:num>
  <w:num w:numId="7" w16cid:durableId="5562812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AED"/>
    <w:rsid w:val="00045D70"/>
    <w:rsid w:val="001153C9"/>
    <w:rsid w:val="001569DB"/>
    <w:rsid w:val="00203DB6"/>
    <w:rsid w:val="00206417"/>
    <w:rsid w:val="00211DEC"/>
    <w:rsid w:val="0035773D"/>
    <w:rsid w:val="0036659B"/>
    <w:rsid w:val="003B3AED"/>
    <w:rsid w:val="00515C3E"/>
    <w:rsid w:val="00B41402"/>
    <w:rsid w:val="00F1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BED3"/>
  <w15:docId w15:val="{F37EC422-9774-4801-BCE5-4E653EE4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71" w:lineRule="auto"/>
      <w:ind w:right="346" w:firstLine="6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17"/>
      <w:ind w:right="346"/>
      <w:jc w:val="center"/>
      <w:outlineLvl w:val="0"/>
    </w:pPr>
    <w:rPr>
      <w:rFonts w:ascii="Times New Roman" w:eastAsia="Times New Roman" w:hAnsi="Times New Roman" w:cs="Times New Roman"/>
      <w:color w:val="000000"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5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665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5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C3E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g"/><Relationship Id="rId13" Type="http://schemas.openxmlformats.org/officeDocument/2006/relationships/image" Target="media/image13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7.jpg"/><Relationship Id="rId12" Type="http://schemas.openxmlformats.org/officeDocument/2006/relationships/image" Target="media/image12.jpg"/><Relationship Id="rId17" Type="http://schemas.openxmlformats.org/officeDocument/2006/relationships/image" Target="media/image17.jpg"/><Relationship Id="rId2" Type="http://schemas.openxmlformats.org/officeDocument/2006/relationships/styles" Target="styles.xml"/><Relationship Id="rId16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6.jpg"/><Relationship Id="rId11" Type="http://schemas.openxmlformats.org/officeDocument/2006/relationships/image" Target="media/image11.jpg"/><Relationship Id="rId5" Type="http://schemas.openxmlformats.org/officeDocument/2006/relationships/image" Target="media/image5.png"/><Relationship Id="rId15" Type="http://schemas.openxmlformats.org/officeDocument/2006/relationships/image" Target="media/image15.jpg"/><Relationship Id="rId10" Type="http://schemas.openxmlformats.org/officeDocument/2006/relationships/image" Target="media/image10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9.jpg"/><Relationship Id="rId14" Type="http://schemas.openxmlformats.org/officeDocument/2006/relationships/image" Target="media/image14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Kursk</dc:creator>
  <cp:lastModifiedBy>Admin</cp:lastModifiedBy>
  <cp:revision>4</cp:revision>
  <cp:lastPrinted>2024-11-07T07:34:00Z</cp:lastPrinted>
  <dcterms:created xsi:type="dcterms:W3CDTF">2024-11-05T11:59:00Z</dcterms:created>
  <dcterms:modified xsi:type="dcterms:W3CDTF">2024-11-07T07:38:00Z</dcterms:modified>
</cp:coreProperties>
</file>