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Организатор аукциона </w:t>
      </w:r>
      <w:r>
        <w:rPr>
          <w:rFonts w:ascii="Tahoma" w:hAnsi="Tahoma" w:cs="Tahoma"/>
          <w:color w:val="000000"/>
          <w:sz w:val="11"/>
          <w:szCs w:val="11"/>
        </w:rPr>
        <w:t>– </w:t>
      </w:r>
      <w:r>
        <w:rPr>
          <w:rStyle w:val="a4"/>
          <w:rFonts w:ascii="Tahoma" w:hAnsi="Tahoma" w:cs="Tahoma"/>
          <w:color w:val="000000"/>
          <w:sz w:val="11"/>
          <w:szCs w:val="11"/>
        </w:rPr>
        <w:t>Администрация Большесолдатcкого района Курской области</w:t>
      </w:r>
      <w:r>
        <w:rPr>
          <w:rFonts w:ascii="Tahoma" w:hAnsi="Tahoma" w:cs="Tahoma"/>
          <w:color w:val="000000"/>
          <w:sz w:val="11"/>
          <w:szCs w:val="11"/>
        </w:rPr>
        <w:t>, адрес: 307850, Курская обл., Большесолдатский р-он, с. Большое Солдатское, ул. Мира, д. 1, тел.: 8(47136)2-11-26, извещает о проведении аукциона на право заключения договоров аренды 4 земельных участков, государственная собственность на которые не разграничена, расположенных на территории муниципального района «Большесолдатский район» Курской области.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 Специализированная организация – общество с ограниченной ответственностью специализированная организация «Фонд содействия муниципалитетам»</w:t>
      </w:r>
      <w:r>
        <w:rPr>
          <w:rFonts w:ascii="Tahoma" w:hAnsi="Tahoma" w:cs="Tahoma"/>
          <w:color w:val="000000"/>
          <w:sz w:val="11"/>
          <w:szCs w:val="11"/>
        </w:rPr>
        <w:t>, адрес: 305000, г. Курск, пер. Радищева, д. 1, 3 этаж, офис 307, тел. 8(4712)55-80-25. Контактное лицо – Пущаенко Сергей Павлович, e-mail: fsm-46@mail.ru.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 Аукцион проводится на основании постановления Администрации Большесолдатского района Курской области от 08.07.2021г.№255«Об объявлении торгов в форме аукциона на право заключения договоров аренды земельныхучастков».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 Аукцион назначается на</w:t>
      </w:r>
      <w:r>
        <w:rPr>
          <w:rStyle w:val="a4"/>
          <w:rFonts w:ascii="Tahoma" w:hAnsi="Tahoma" w:cs="Tahoma"/>
          <w:color w:val="000000"/>
          <w:sz w:val="11"/>
          <w:szCs w:val="11"/>
        </w:rPr>
        <w:t>16.08.2021г. в 11:00 час.</w:t>
      </w:r>
      <w:r>
        <w:rPr>
          <w:rFonts w:ascii="Tahoma" w:hAnsi="Tahoma" w:cs="Tahoma"/>
          <w:color w:val="000000"/>
          <w:sz w:val="11"/>
          <w:szCs w:val="11"/>
        </w:rPr>
        <w:t> в помещении ООО «Фонд содействия муниципалитетам» по адресу: 305000, г. Курск, пер. Радищева, д. 1, 3 этаж, офис 307.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Отношения, возникающие между организатором открытого аукциона и его участниками, регулируются Гражданским кодексом РФ, Федеральным законом от 26.07.2006г. №135-ФЗ «О защите конкуренции», Земельным кодексом РФ от 25.10.2001г. №136-ФЗи другими нормативными правовыми актами, регламентирующими земельно-правовые отношения.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 Документация об аукционе размещена на официальном сайте торгов</w:t>
      </w:r>
      <w:hyperlink r:id="rId4" w:anchor="_blank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1"/>
          <w:szCs w:val="11"/>
        </w:rPr>
        <w:t> и на официальном сайте муниципального района«Большесолдатский район» Курской области.Документация об аукционе предоставляется также бесплатно, по письменному заявлению, с</w:t>
      </w:r>
      <w:r>
        <w:rPr>
          <w:rStyle w:val="a4"/>
          <w:rFonts w:ascii="Tahoma" w:hAnsi="Tahoma" w:cs="Tahoma"/>
          <w:color w:val="000000"/>
          <w:sz w:val="11"/>
          <w:szCs w:val="11"/>
        </w:rPr>
        <w:t>16.07.2021г. по 10.08.2021г.</w:t>
      </w:r>
      <w:r>
        <w:rPr>
          <w:rFonts w:ascii="Tahoma" w:hAnsi="Tahoma" w:cs="Tahoma"/>
          <w:color w:val="000000"/>
          <w:sz w:val="11"/>
          <w:szCs w:val="11"/>
        </w:rPr>
        <w:t>включительно в рабочие дни с 09:00 час. до 17:00 час., перерыв с 13:00 час. до 14:00 час. по адресу: 305000, г. Курск, пер. Радищева, д. 1, 3 этаж, офис 307, тел. 8(4712)55-80-25, e-mail: </w:t>
      </w:r>
      <w:hyperlink r:id="rId5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fsm-46@mail.ru</w:t>
        </w:r>
      </w:hyperlink>
      <w:r>
        <w:rPr>
          <w:rFonts w:ascii="Tahoma" w:hAnsi="Tahoma" w:cs="Tahoma"/>
          <w:color w:val="000000"/>
          <w:sz w:val="11"/>
          <w:szCs w:val="11"/>
        </w:rPr>
        <w:t>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Информация об аукционе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1.1.</w:t>
      </w:r>
      <w:r>
        <w:rPr>
          <w:rFonts w:ascii="Tahoma" w:hAnsi="Tahoma" w:cs="Tahoma"/>
          <w:color w:val="000000"/>
          <w:sz w:val="11"/>
          <w:szCs w:val="11"/>
        </w:rPr>
        <w:t>Аукцион является открытым по форме подачи предложений о цене предмета аукциона и по составу участников.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1.2.Предметом настоящего аукциона </w:t>
      </w:r>
      <w:r>
        <w:rPr>
          <w:rFonts w:ascii="Tahoma" w:hAnsi="Tahoma" w:cs="Tahoma"/>
          <w:color w:val="000000"/>
          <w:sz w:val="11"/>
          <w:szCs w:val="11"/>
        </w:rPr>
        <w:t>по 2 лотам на право заключения договоров аренды земельных участков, государственная собственность на которые не разграничена, обременений не зарегистрировано, расположенных на территории муниципального района «Большесолдатский район» Курской области,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является размер ежегодной арендной платы.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                Характеристики передаваемых в аренду земельных участков: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 Лот №1. Земельный участок из категории земель населённых пунктов, разрешенное использование – растениеводство, площадью 51000 кв.м., кадастровый номер 46:02:020201:230, местоположение: Курская область, Большесолдатский район, Волоконский сельсовет, д. Нелидовка;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 Лот №2. Земельный участок из категории земель населённых пунктов, разрешенное использование – растениеводство, площадью 130000 кв.м., кадастровый номер 46:02:020201:231, местоположение: Курская область, Большесолдатский район, Волоконский сельсовет, д. Нелидовка.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                </w:t>
      </w:r>
      <w:r>
        <w:rPr>
          <w:rStyle w:val="a4"/>
          <w:rFonts w:ascii="Tahoma" w:hAnsi="Tahoma" w:cs="Tahoma"/>
          <w:color w:val="000000"/>
          <w:sz w:val="11"/>
          <w:szCs w:val="11"/>
        </w:rPr>
        <w:t>1.3. Начальная цена предмета аукциона</w:t>
      </w:r>
      <w:r>
        <w:rPr>
          <w:rFonts w:ascii="Tahoma" w:hAnsi="Tahoma" w:cs="Tahoma"/>
          <w:color w:val="000000"/>
          <w:sz w:val="11"/>
          <w:szCs w:val="11"/>
        </w:rPr>
        <w:t>установлена на основании п. 14 ст. 39.11 Земельного кодекса РФсогласно отчету об оценке рыночной стоимости, подготовленному независимым оценщиком, и составляет соответственно: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лоту №1: 2923 (Две тысячи девятьсот двадцать три) руб. 00 коп. в год;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лоту №2: 7287 (Семь тысяч двести восемьдесят семь) руб. 00 коп. в год.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1.4. Шаг аукциона</w:t>
      </w:r>
      <w:r>
        <w:rPr>
          <w:rFonts w:ascii="Tahoma" w:hAnsi="Tahoma" w:cs="Tahoma"/>
          <w:color w:val="000000"/>
          <w:sz w:val="11"/>
          <w:szCs w:val="11"/>
        </w:rPr>
        <w:t>- 3% от начальной цены предмета аукциона и составляет: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лоту №1: 87 (Восемьдесят семь) руб. 69 коп.;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лоту №2: 218 (Двести восемнадцать) руб. 61 коп.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1.5. Размер задатка</w:t>
      </w:r>
      <w:r>
        <w:rPr>
          <w:rFonts w:ascii="Tahoma" w:hAnsi="Tahoma" w:cs="Tahoma"/>
          <w:color w:val="000000"/>
          <w:sz w:val="11"/>
          <w:szCs w:val="11"/>
        </w:rPr>
        <w:t>- 99% от начальной цены предмета аукциона и составляет: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лоту №1: 2893 (Две тысячи восемьсот девяносто три) руб. 77коп.;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по лоту №2: 7214 (Семь тысяч двести четырнадцать) руб. 13 коп.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1.6. Срок действия договоров аренды</w:t>
      </w:r>
      <w:r>
        <w:rPr>
          <w:rFonts w:ascii="Tahoma" w:hAnsi="Tahoma" w:cs="Tahoma"/>
          <w:color w:val="000000"/>
          <w:sz w:val="11"/>
          <w:szCs w:val="11"/>
        </w:rPr>
        <w:t>– 49 лет с момента заключения по каждому лоту.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Формы заявок</w:t>
      </w:r>
      <w:r>
        <w:rPr>
          <w:rFonts w:ascii="Tahoma" w:hAnsi="Tahoma" w:cs="Tahoma"/>
          <w:color w:val="000000"/>
          <w:sz w:val="11"/>
          <w:szCs w:val="11"/>
        </w:rPr>
        <w:t> на участие в аукционе а также </w:t>
      </w:r>
      <w:r>
        <w:rPr>
          <w:rStyle w:val="a4"/>
          <w:rFonts w:ascii="Tahoma" w:hAnsi="Tahoma" w:cs="Tahoma"/>
          <w:color w:val="000000"/>
          <w:sz w:val="11"/>
          <w:szCs w:val="11"/>
        </w:rPr>
        <w:t>проекты договоров аренды</w:t>
      </w:r>
      <w:r>
        <w:rPr>
          <w:rFonts w:ascii="Tahoma" w:hAnsi="Tahoma" w:cs="Tahoma"/>
          <w:color w:val="000000"/>
          <w:sz w:val="11"/>
          <w:szCs w:val="11"/>
        </w:rPr>
        <w:t> земельныхучастковразмещенына официальном сайте торгов</w:t>
      </w:r>
      <w:hyperlink r:id="rId6" w:anchor="_blank" w:history="1">
        <w:r>
          <w:rPr>
            <w:rStyle w:val="a5"/>
            <w:rFonts w:ascii="Tahoma" w:hAnsi="Tahoma" w:cs="Tahoma"/>
            <w:color w:val="33A6E3"/>
            <w:sz w:val="11"/>
            <w:szCs w:val="11"/>
            <w:u w:val="none"/>
          </w:rPr>
          <w:t>www.torgi.gov.ru</w:t>
        </w:r>
      </w:hyperlink>
      <w:r>
        <w:rPr>
          <w:rFonts w:ascii="Tahoma" w:hAnsi="Tahoma" w:cs="Tahoma"/>
          <w:color w:val="000000"/>
          <w:sz w:val="11"/>
          <w:szCs w:val="11"/>
        </w:rPr>
        <w:t> и на официальномсайте муниципального района«Большесолдатскийрайон» Курской области. Информация относительно настоящего аукционапредоставляется бесплатно, по тел.:8(4712)55-80-25.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Условия участия в аукционе: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Задаток вносится до подачи заявки путем перечисления на расчетный счет Организатора торгов, ИНН 4602002323, КПП 460201001, УФК по Курской области (Администрация Большесолдатского района Курской области, л/с 05443200020), р/с 03232643386030004400,ОТДЕЛЕНИЕ КУРСК БАНКА РОССИИ//УФК ПО КУРСКОЙ ОБЛАСТИ Г. КУРСК, БИК 013807906,ЕКС 40102810545370000038, ОКТМО 38603403.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Назначение платежа – оплата за участие в аукционе на право заключения договора аренды земельного участка с кадастровым №____ по лоту №___ (задаток).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Заявители, задатки которых не поступили на указанный счет до 12.08.2021г.к участию в аукционе не допускаются.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Дата и время осмотра земельных участков – </w:t>
      </w:r>
      <w:r>
        <w:rPr>
          <w:rStyle w:val="a4"/>
          <w:rFonts w:ascii="Tahoma" w:hAnsi="Tahoma" w:cs="Tahoma"/>
          <w:color w:val="000000"/>
          <w:sz w:val="11"/>
          <w:szCs w:val="11"/>
        </w:rPr>
        <w:t>с 16.07.2021г. по 10.08.2021г. с 10:00 час.</w:t>
      </w:r>
      <w:r>
        <w:rPr>
          <w:rFonts w:ascii="Tahoma" w:hAnsi="Tahoma" w:cs="Tahoma"/>
          <w:color w:val="000000"/>
          <w:sz w:val="11"/>
          <w:szCs w:val="11"/>
        </w:rPr>
        <w:t> до </w:t>
      </w:r>
      <w:r>
        <w:rPr>
          <w:rStyle w:val="a4"/>
          <w:rFonts w:ascii="Tahoma" w:hAnsi="Tahoma" w:cs="Tahoma"/>
          <w:color w:val="000000"/>
          <w:sz w:val="11"/>
          <w:szCs w:val="11"/>
        </w:rPr>
        <w:t>16:00 час.</w:t>
      </w:r>
      <w:r>
        <w:rPr>
          <w:rFonts w:ascii="Tahoma" w:hAnsi="Tahoma" w:cs="Tahoma"/>
          <w:color w:val="000000"/>
          <w:sz w:val="11"/>
          <w:szCs w:val="11"/>
        </w:rPr>
        <w:t>в рабочие дни с понедельника по пятницу по предварительному письменному согласованию, контактное лицо – Лукин Александр Алексеевич, тел. 8(47136)2-15-07.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Для участия в аукционе заявителями представляются следующие документы: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2) копии документов, удостоверяющих личность заявителя (для граждан);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3) документы, подтверждающие внесение задатка.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6"/>
          <w:rFonts w:ascii="Tahoma" w:hAnsi="Tahoma" w:cs="Tahoma"/>
          <w:b/>
          <w:bCs/>
          <w:color w:val="000000"/>
          <w:sz w:val="11"/>
          <w:szCs w:val="11"/>
        </w:rPr>
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РФ, а подача Заявителем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Один заявитель по каждому лоту вправе подать только одну заявку на участие в аукционе.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Заявки на участие в аукционе принимаются по месту проведения аукциона с 16.07.2021г. по 10.08.2021г. включительно в рабочие дни с 9:00 час. до 17:00 час., перерыв с 13:00 час. до 14:00 час.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Style w:val="a4"/>
          <w:rFonts w:ascii="Tahoma" w:hAnsi="Tahoma" w:cs="Tahoma"/>
          <w:color w:val="000000"/>
          <w:sz w:val="11"/>
          <w:szCs w:val="11"/>
        </w:rPr>
        <w:t>Определение участников аукциона состоится по месту проведения торгов 12.08.2021г. в 09:30 час.</w:t>
      </w:r>
    </w:p>
    <w:p w:rsidR="004A288D" w:rsidRDefault="004A288D" w:rsidP="004A288D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1"/>
          <w:szCs w:val="11"/>
        </w:rPr>
      </w:pPr>
      <w:r>
        <w:rPr>
          <w:rFonts w:ascii="Tahoma" w:hAnsi="Tahoma" w:cs="Tahoma"/>
          <w:color w:val="000000"/>
          <w:sz w:val="11"/>
          <w:szCs w:val="11"/>
        </w:rPr>
        <w:t>Все вопросы, касающиеся проведения аукциона, не нашедшие отражения в настоящем информационном сообщении, регулируются законодательством РФ.</w:t>
      </w:r>
    </w:p>
    <w:p w:rsidR="0027247E" w:rsidRPr="004A288D" w:rsidRDefault="0027247E" w:rsidP="004A288D"/>
    <w:sectPr w:rsidR="0027247E" w:rsidRPr="004A288D" w:rsidSect="009B5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27247E"/>
    <w:rsid w:val="00011726"/>
    <w:rsid w:val="00122F90"/>
    <w:rsid w:val="001651E5"/>
    <w:rsid w:val="00167B1C"/>
    <w:rsid w:val="001B07FF"/>
    <w:rsid w:val="001D79E8"/>
    <w:rsid w:val="0024154F"/>
    <w:rsid w:val="0027247E"/>
    <w:rsid w:val="002921C8"/>
    <w:rsid w:val="002A6A3E"/>
    <w:rsid w:val="002C49D3"/>
    <w:rsid w:val="002D18DC"/>
    <w:rsid w:val="002E75A6"/>
    <w:rsid w:val="00303AA5"/>
    <w:rsid w:val="003435AA"/>
    <w:rsid w:val="003840FA"/>
    <w:rsid w:val="003B4D9B"/>
    <w:rsid w:val="004265F2"/>
    <w:rsid w:val="00456296"/>
    <w:rsid w:val="004A288D"/>
    <w:rsid w:val="004D04F3"/>
    <w:rsid w:val="004D3223"/>
    <w:rsid w:val="00533C81"/>
    <w:rsid w:val="00623CCA"/>
    <w:rsid w:val="00635E89"/>
    <w:rsid w:val="006E4E04"/>
    <w:rsid w:val="006E7245"/>
    <w:rsid w:val="006F4B20"/>
    <w:rsid w:val="00711830"/>
    <w:rsid w:val="0073799A"/>
    <w:rsid w:val="00745607"/>
    <w:rsid w:val="007B1284"/>
    <w:rsid w:val="007C114D"/>
    <w:rsid w:val="007D0107"/>
    <w:rsid w:val="00802379"/>
    <w:rsid w:val="00802A15"/>
    <w:rsid w:val="008653CC"/>
    <w:rsid w:val="009351CB"/>
    <w:rsid w:val="00947CE9"/>
    <w:rsid w:val="00975EBF"/>
    <w:rsid w:val="00990663"/>
    <w:rsid w:val="009B5321"/>
    <w:rsid w:val="00A7770C"/>
    <w:rsid w:val="00AB05F0"/>
    <w:rsid w:val="00AD3545"/>
    <w:rsid w:val="00C10F86"/>
    <w:rsid w:val="00C2448C"/>
    <w:rsid w:val="00C25E65"/>
    <w:rsid w:val="00CF58F5"/>
    <w:rsid w:val="00D46F72"/>
    <w:rsid w:val="00D9730D"/>
    <w:rsid w:val="00DD0A18"/>
    <w:rsid w:val="00DD7916"/>
    <w:rsid w:val="00DF31CF"/>
    <w:rsid w:val="00E52C8E"/>
    <w:rsid w:val="00E64860"/>
    <w:rsid w:val="00EA6094"/>
    <w:rsid w:val="00EF2D4C"/>
    <w:rsid w:val="00EF5766"/>
    <w:rsid w:val="00F025A0"/>
    <w:rsid w:val="00F57CE8"/>
    <w:rsid w:val="00F6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3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6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6F72"/>
    <w:rPr>
      <w:b/>
      <w:bCs/>
    </w:rPr>
  </w:style>
  <w:style w:type="character" w:styleId="a5">
    <w:name w:val="Hyperlink"/>
    <w:basedOn w:val="a0"/>
    <w:uiPriority w:val="99"/>
    <w:semiHidden/>
    <w:unhideWhenUsed/>
    <w:rsid w:val="00D46F72"/>
    <w:rPr>
      <w:color w:val="0000FF"/>
      <w:u w:val="single"/>
    </w:rPr>
  </w:style>
  <w:style w:type="character" w:styleId="a6">
    <w:name w:val="Emphasis"/>
    <w:basedOn w:val="a0"/>
    <w:uiPriority w:val="20"/>
    <w:qFormat/>
    <w:rsid w:val="009351C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fsm-46@mail.ru" TargetMode="Externa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5578</Characters>
  <Application>Microsoft Office Word</Application>
  <DocSecurity>0</DocSecurity>
  <Lines>46</Lines>
  <Paragraphs>13</Paragraphs>
  <ScaleCrop>false</ScaleCrop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</cp:revision>
  <dcterms:created xsi:type="dcterms:W3CDTF">2023-09-05T09:13:00Z</dcterms:created>
  <dcterms:modified xsi:type="dcterms:W3CDTF">2023-09-05T09:37:00Z</dcterms:modified>
</cp:coreProperties>
</file>