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 пользовании электроприборами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Запрещается: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</w:t>
      </w:r>
      <w:r>
        <w:rPr>
          <w:rStyle w:val="a4"/>
          <w:rFonts w:ascii="Tahoma" w:hAnsi="Tahoma" w:cs="Tahoma"/>
          <w:color w:val="000000"/>
          <w:sz w:val="11"/>
          <w:szCs w:val="11"/>
        </w:rPr>
        <w:t>Включать в одну розетку одновременно несколько электроприборов большой мощности.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 Подвешивать электропровода на   металлические крюки или укреплять их гвоздями, заклеивать обоями.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- Пользоваться электроприборами кустарного производства, неисправными выключателями и розетками, применять нестандартные вставки «жучки» в </w:t>
      </w:r>
      <w:proofErr w:type="spellStart"/>
      <w:r>
        <w:rPr>
          <w:rStyle w:val="a4"/>
          <w:rFonts w:ascii="Tahoma" w:hAnsi="Tahoma" w:cs="Tahoma"/>
          <w:color w:val="000000"/>
          <w:sz w:val="11"/>
          <w:szCs w:val="11"/>
        </w:rPr>
        <w:t>электропредохранителях</w:t>
      </w:r>
      <w:proofErr w:type="spellEnd"/>
      <w:r>
        <w:rPr>
          <w:rStyle w:val="a4"/>
          <w:rFonts w:ascii="Tahoma" w:hAnsi="Tahoma" w:cs="Tahoma"/>
          <w:color w:val="000000"/>
          <w:sz w:val="11"/>
          <w:szCs w:val="11"/>
        </w:rPr>
        <w:t>.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ПОМНИТЕ!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бытового электроприбора немедленно выньте вилку шнура из штепсельной розетки (при нарушении изоляции следует применять подсобные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средства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не проводящие электричество, предпочтительно деревянные) и только тогда тушите загорание водой или накройте его плотной тканью; Горящую легковоспламеняющуюся или горючую жидкость можно тушить, накрыв покрывалом из плотной ткани, песком, землей из цветочного горшка.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СОБЛЮДАЙТЕ ПРАВИЛА ПОЖАРНОЙ БЕЗОПАСНОСТИ!</w:t>
      </w:r>
    </w:p>
    <w:p w:rsidR="003C2B51" w:rsidRDefault="003C2B51" w:rsidP="003C2B5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Пожар легче предупредить, чем потушить, а тем более устранить его последствия.</w:t>
      </w:r>
    </w:p>
    <w:p w:rsidR="003C6B45" w:rsidRPr="003C2B51" w:rsidRDefault="003C6B45" w:rsidP="003C2B51"/>
    <w:sectPr w:rsidR="003C6B45" w:rsidRPr="003C2B51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25A05"/>
    <w:multiLevelType w:val="multilevel"/>
    <w:tmpl w:val="8D3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51BFE"/>
    <w:multiLevelType w:val="multilevel"/>
    <w:tmpl w:val="40C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0F6FD4"/>
    <w:rsid w:val="001335AB"/>
    <w:rsid w:val="00197683"/>
    <w:rsid w:val="002B2D7C"/>
    <w:rsid w:val="002B508E"/>
    <w:rsid w:val="003C2B51"/>
    <w:rsid w:val="003C6B45"/>
    <w:rsid w:val="003D113D"/>
    <w:rsid w:val="00433C07"/>
    <w:rsid w:val="00574980"/>
    <w:rsid w:val="0057706E"/>
    <w:rsid w:val="005D0879"/>
    <w:rsid w:val="006B46EA"/>
    <w:rsid w:val="00771678"/>
    <w:rsid w:val="007A6120"/>
    <w:rsid w:val="007C4E43"/>
    <w:rsid w:val="007E1DDB"/>
    <w:rsid w:val="00800DE1"/>
    <w:rsid w:val="00841F07"/>
    <w:rsid w:val="008D08DF"/>
    <w:rsid w:val="00A53C3A"/>
    <w:rsid w:val="00A579C2"/>
    <w:rsid w:val="00B65246"/>
    <w:rsid w:val="00B93E67"/>
    <w:rsid w:val="00DB1AAD"/>
    <w:rsid w:val="00E1612A"/>
    <w:rsid w:val="00E26508"/>
    <w:rsid w:val="00E36497"/>
    <w:rsid w:val="00E901E3"/>
    <w:rsid w:val="00EC5DE0"/>
    <w:rsid w:val="00F53058"/>
    <w:rsid w:val="00F644F5"/>
    <w:rsid w:val="00F74DE2"/>
    <w:rsid w:val="00FB11B3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2023-09-04T13:35:00Z</dcterms:created>
  <dcterms:modified xsi:type="dcterms:W3CDTF">2023-09-04T13:50:00Z</dcterms:modified>
</cp:coreProperties>
</file>