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93FCB" w14:textId="77777777" w:rsidR="00431025" w:rsidRDefault="00431025" w:rsidP="00431025">
      <w:pPr>
        <w:ind w:left="567"/>
      </w:pPr>
      <w:r>
        <w:rPr>
          <w:rFonts w:ascii="Times New Roman" w:eastAsia="Times New Roman" w:hAnsi="Times New Roman" w:cs="Times New Roman"/>
          <w:b/>
          <w:sz w:val="28"/>
        </w:rPr>
        <w:t>(Заголовок)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Улучшаем инвестиционную привлекательность Курской области. </w:t>
      </w:r>
    </w:p>
    <w:p w14:paraId="5D312703" w14:textId="77777777" w:rsidR="00431025" w:rsidRDefault="00431025" w:rsidP="00431025">
      <w:pPr>
        <w:spacing w:after="167" w:line="249" w:lineRule="auto"/>
        <w:ind w:left="562" w:hanging="10"/>
      </w:pPr>
      <w:r>
        <w:rPr>
          <w:rFonts w:ascii="Times New Roman" w:eastAsia="Times New Roman" w:hAnsi="Times New Roman" w:cs="Times New Roman"/>
          <w:sz w:val="28"/>
        </w:rPr>
        <w:t>Правительство Курской области работает по новому Инвестиционному Стандарту, создает условия для новых инвестиций путем устранения административных барьеров, обеспечения необходимой информацией, льготами и преференциями для бизнеса, готового инвестировать на территории региона.</w:t>
      </w:r>
    </w:p>
    <w:p w14:paraId="41B276E1" w14:textId="77777777" w:rsidR="00431025" w:rsidRDefault="00431025" w:rsidP="00431025">
      <w:pPr>
        <w:spacing w:after="167" w:line="249" w:lineRule="auto"/>
        <w:ind w:left="562" w:right="537" w:hanging="10"/>
      </w:pPr>
      <w:r>
        <w:rPr>
          <w:rFonts w:ascii="Times New Roman" w:eastAsia="Times New Roman" w:hAnsi="Times New Roman" w:cs="Times New Roman"/>
          <w:sz w:val="28"/>
        </w:rPr>
        <w:t xml:space="preserve">Что представляет собой Региональный инвестиционный стандарт? Это – набор инструментов для предпринимателя, включающий гарантии государства и необходимую информацию для организации производства, доступные меры поддержки, сопровождение в режиме «одного окна» от возникновения идеи до запуска производства. Раскрывает информацию о возможностях для бизнеса и преимуществах инвестирования в Курской области. </w:t>
      </w:r>
    </w:p>
    <w:p w14:paraId="768778F1" w14:textId="77777777" w:rsidR="00431025" w:rsidRDefault="00431025" w:rsidP="00431025">
      <w:pPr>
        <w:spacing w:after="167" w:line="249" w:lineRule="auto"/>
        <w:ind w:left="562" w:hanging="10"/>
      </w:pPr>
      <w:r>
        <w:rPr>
          <w:rFonts w:ascii="Times New Roman" w:eastAsia="Times New Roman" w:hAnsi="Times New Roman" w:cs="Times New Roman"/>
          <w:sz w:val="28"/>
        </w:rPr>
        <w:t xml:space="preserve">Курская область — это место для успешных инвестиций! Мы с гордостью предлагаем инвесторам выгодные условия, прозрачность и доступность. Узнать всё об Инвестиционном стандарте в Курской области: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</w:rPr>
          <w:t>https://kurskoblinvest.ru/investicionnyj-standrat-kurskoj-oblasti/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B6F6BB6" w14:textId="77777777" w:rsidR="002E32E2" w:rsidRDefault="002E32E2">
      <w:bookmarkStart w:id="0" w:name="_GoBack"/>
      <w:bookmarkEnd w:id="0"/>
    </w:p>
    <w:sectPr w:rsidR="002E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AB"/>
    <w:rsid w:val="002E32E2"/>
    <w:rsid w:val="00431025"/>
    <w:rsid w:val="0083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09396-8704-4C58-8B11-C75D0195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025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0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rskoblinvest.ru/investicionnyj-standrat-kurskoj-obla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2023-08-09T11:53:00Z</dcterms:created>
  <dcterms:modified xsi:type="dcterms:W3CDTF">2023-08-09T11:57:00Z</dcterms:modified>
</cp:coreProperties>
</file>