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6E" w:rsidRDefault="00E33EB9">
      <w:proofErr w:type="gramStart"/>
      <w:r>
        <w:rPr>
          <w:rFonts w:ascii="Arial" w:hAnsi="Arial" w:cs="Arial"/>
          <w:b/>
          <w:bCs/>
          <w:color w:val="1A1A1A"/>
          <w:shd w:val="clear" w:color="auto" w:fill="FFFFFF"/>
        </w:rPr>
        <w:t>Избавляемся от излишеств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Совет Федерации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одобрил</w:t>
        </w:r>
        <w:proofErr w:type="gramEnd"/>
      </w:hyperlink>
      <w:r>
        <w:rPr>
          <w:rFonts w:ascii="Arial" w:hAnsi="Arial" w:cs="Arial"/>
          <w:color w:val="1A1A1A"/>
          <w:shd w:val="clear" w:color="auto" w:fill="FFFFFF"/>
        </w:rPr>
        <w:t> закон, позволяющий 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снизить отчетную нагрузку на бизнес</w:t>
      </w:r>
      <w:r>
        <w:rPr>
          <w:rFonts w:ascii="Arial" w:hAnsi="Arial" w:cs="Arial"/>
          <w:color w:val="1A1A1A"/>
          <w:shd w:val="clear" w:color="auto" w:fill="FFFFFF"/>
        </w:rPr>
        <w:t> при сборе и дублировании данных.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 нашим оценкам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  <w:shd w:val="clear" w:color="auto" w:fill="FFFFFF"/>
        </w:rPr>
        <w:t>порядка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 80% предпринимателей</w:t>
      </w:r>
      <w:r>
        <w:rPr>
          <w:rFonts w:ascii="Arial" w:hAnsi="Arial" w:cs="Arial"/>
          <w:color w:val="1A1A1A"/>
          <w:shd w:val="clear" w:color="auto" w:fill="FFFFFF"/>
        </w:rPr>
        <w:t> могут испытывать сложности в подготовке отчётности. При этом руководители компаний и их сотрудники тратят 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около месяца</w:t>
      </w:r>
      <w:r>
        <w:rPr>
          <w:rFonts w:ascii="Arial" w:hAnsi="Arial" w:cs="Arial"/>
          <w:color w:val="1A1A1A"/>
          <w:shd w:val="clear" w:color="auto" w:fill="FFFFFF"/>
        </w:rPr>
        <w:t> в год на заполнения различных форм.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Закон не просто облегчит работу предпринимателей. Инициатива позволит 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освободить кадровые ресурсы</w:t>
      </w:r>
      <w:r>
        <w:rPr>
          <w:rFonts w:ascii="Arial" w:hAnsi="Arial" w:cs="Arial"/>
          <w:color w:val="1A1A1A"/>
          <w:shd w:val="clear" w:color="auto" w:fill="FFFFFF"/>
        </w:rPr>
        <w:t> (думаю, не нужно объяснять, насколько это важно при дефиците кадров). Тем самым мы сможем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 повысить производительность труда</w:t>
      </w:r>
      <w:r>
        <w:rPr>
          <w:rFonts w:ascii="Arial" w:hAnsi="Arial" w:cs="Arial"/>
          <w:color w:val="1A1A1A"/>
          <w:shd w:val="clear" w:color="auto" w:fill="FFFFFF"/>
        </w:rPr>
        <w:t> компаний.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Что еще важно, этот закон — один из ярких примеров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 межведомственного партнерства</w:t>
      </w:r>
      <w:r>
        <w:rPr>
          <w:rFonts w:ascii="Arial" w:hAnsi="Arial" w:cs="Arial"/>
          <w:color w:val="1A1A1A"/>
          <w:shd w:val="clear" w:color="auto" w:fill="FFFFFF"/>
        </w:rPr>
        <w:t>, которое вышло на новый уровень. Проект разработали совместно с коллегами из Росстата, не подключая к этому процессу компании.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Закон вступит в силу с 1 января 2025 года.</w:t>
      </w:r>
      <w:bookmarkStart w:id="0" w:name="_GoBack"/>
      <w:bookmarkEnd w:id="0"/>
    </w:p>
    <w:sectPr w:rsidR="0049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9"/>
    <w:rsid w:val="0049066E"/>
    <w:rsid w:val="00E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onomy.gov.ru/material/news/s_2025_goda_biznes_izbavitsya_ot_izlishney_statisticheskoy_otchet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2024-07-24T12:02:00Z</dcterms:created>
  <dcterms:modified xsi:type="dcterms:W3CDTF">2024-07-24T12:02:00Z</dcterms:modified>
</cp:coreProperties>
</file>