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6139D4" w:rsidRPr="006139D4" w:rsidTr="006139D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139D4" w:rsidRPr="006139D4" w:rsidRDefault="006139D4" w:rsidP="006139D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139D4" w:rsidRPr="006139D4" w:rsidRDefault="006139D4" w:rsidP="006139D4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6139D4">
        <w:rPr>
          <w:rFonts w:ascii="Tahoma" w:hAnsi="Tahoma" w:cs="Tahoma"/>
          <w:b/>
          <w:bCs/>
          <w:color w:val="000000"/>
          <w:sz w:val="24"/>
          <w:szCs w:val="24"/>
        </w:rPr>
        <w:t>В Курской области единое пособие получают родители более 46,7 тысячи детей</w:t>
      </w:r>
    </w:p>
    <w:p w:rsidR="006139D4" w:rsidRPr="006139D4" w:rsidRDefault="006139D4" w:rsidP="006139D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139D4">
        <w:rPr>
          <w:rFonts w:ascii="Tahoma" w:hAnsi="Tahoma" w:cs="Tahoma"/>
          <w:color w:val="000000"/>
          <w:sz w:val="20"/>
          <w:szCs w:val="20"/>
        </w:rPr>
        <w:t> 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6139D4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6139D4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ул</w:t>
      </w:r>
      <w:r w:rsidRPr="006139D4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6139D4">
        <w:rPr>
          <w:rFonts w:ascii="Helvetica" w:hAnsi="Helvetica" w:cs="Helvetica"/>
          <w:color w:val="1A1A1A"/>
          <w:sz w:val="25"/>
          <w:szCs w:val="25"/>
        </w:rPr>
        <w:t>К</w:t>
      </w:r>
      <w:r w:rsidRPr="006139D4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6139D4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6139D4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6139D4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В Курской области единое пособие получают родители более 46,7 тысячи детей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С 1 января 2023 года ОСФР по Курской области назначило эту меру поддержки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26,2 тысячи родителей на 46,7 тысячи детей и 1186 беременным женщинам.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Общая сумма выплат составила 486,8 миллиона рублей.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«Социальный фонд назначает единое пособие в формате социального казначейства.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Это значит, что для получения выплаты родителям, как правило, достаточно подать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заявление через портал “</w:t>
      </w:r>
      <w:proofErr w:type="spellStart"/>
      <w:r w:rsidRPr="006139D4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6139D4">
        <w:rPr>
          <w:rFonts w:ascii="Helvetica" w:hAnsi="Helvetica" w:cs="Helvetica"/>
          <w:color w:val="1A1A1A"/>
          <w:sz w:val="25"/>
          <w:szCs w:val="25"/>
        </w:rPr>
        <w:t xml:space="preserve">”. Остальные сведения проверяются </w:t>
      </w:r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через</w:t>
      </w:r>
      <w:proofErr w:type="gramEnd"/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межведомственное взаимодействие. При этом всех детей до 17 лет можно указать </w:t>
      </w:r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одном заявлении и таким образом оформить выплату сразу на каждого ребенка», —</w:t>
      </w:r>
      <w:proofErr w:type="gramEnd"/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пояснила управляющий ОСФР по Курской области Жанна </w:t>
      </w:r>
      <w:proofErr w:type="spellStart"/>
      <w:r w:rsidRPr="006139D4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6139D4">
        <w:rPr>
          <w:rFonts w:ascii="Helvetica" w:hAnsi="Helvetica" w:cs="Helvetica"/>
          <w:color w:val="1A1A1A"/>
          <w:sz w:val="25"/>
          <w:szCs w:val="25"/>
        </w:rPr>
        <w:t>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Единое пособие заменило нуждающимся семьям ряд действовавших ранее мер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поддержки: две ежемесячные выплаты на первого и третьего ребенка до 3 лет,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ежемесячные выплаты на детей от 3 до 8 лет и детей от 8 до 17 лет, а также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ежемесячное пособие беременным женщинам.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Для постепенного перехода к единому пособию семьи продолжают получать все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перечисленные выплаты до истечения срока, на который они установлены. Родители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при этом могут в любой момент перейти на единое пособие. Например, по выплате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на первого ребенка. Теперь она входит в единое пособие и оформляется </w:t>
      </w:r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по</w:t>
      </w:r>
      <w:proofErr w:type="gramEnd"/>
      <w:r w:rsidRPr="006139D4">
        <w:rPr>
          <w:rFonts w:ascii="Helvetica" w:hAnsi="Helvetica" w:cs="Helvetica"/>
          <w:color w:val="1A1A1A"/>
          <w:sz w:val="25"/>
          <w:szCs w:val="25"/>
        </w:rPr>
        <w:t xml:space="preserve"> новым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правилам. В то же время, если ребенок появился в семье до 2023 года, родители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могут получить выплату по ранее действовавшим условиям до достижения ребенком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3 лет. С начала года ОСФР по Курской области назначило выплаты на 2,6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тысячи первенцев до 3 лет, появившихся в семьях до конца 2022-го. Сумма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выплат курским родителям превысила 117 миллионов рублей.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С введением единого пособия также расширились возможности материнского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капитала. Теперь семьи могут оформить ежемесячную выплату из него не только </w:t>
      </w:r>
      <w:proofErr w:type="gramStart"/>
      <w:r w:rsidRPr="006139D4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второго ребенка, как это было до 2023 года, но и на первого, третьего или любого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>другого. При этом семья может одновременно получать и единое пособие, и выплату</w:t>
      </w:r>
    </w:p>
    <w:p w:rsidR="006139D4" w:rsidRPr="006139D4" w:rsidRDefault="006139D4" w:rsidP="006139D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6139D4">
        <w:rPr>
          <w:rFonts w:ascii="Helvetica" w:hAnsi="Helvetica" w:cs="Helvetica"/>
          <w:color w:val="1A1A1A"/>
          <w:sz w:val="25"/>
          <w:szCs w:val="25"/>
        </w:rPr>
        <w:t xml:space="preserve">из </w:t>
      </w:r>
      <w:proofErr w:type="spellStart"/>
      <w:r w:rsidRPr="006139D4">
        <w:rPr>
          <w:rFonts w:ascii="Helvetica" w:hAnsi="Helvetica" w:cs="Helvetica"/>
          <w:color w:val="1A1A1A"/>
          <w:sz w:val="25"/>
          <w:szCs w:val="25"/>
        </w:rPr>
        <w:t>маткапитала</w:t>
      </w:r>
      <w:proofErr w:type="spellEnd"/>
      <w:r w:rsidRPr="006139D4">
        <w:rPr>
          <w:rFonts w:ascii="Helvetica" w:hAnsi="Helvetica" w:cs="Helvetica"/>
          <w:color w:val="1A1A1A"/>
          <w:sz w:val="25"/>
          <w:szCs w:val="25"/>
        </w:rPr>
        <w:t xml:space="preserve"> на одних и тех же детей.</w:t>
      </w:r>
    </w:p>
    <w:p w:rsidR="002126F2" w:rsidRPr="006139D4" w:rsidRDefault="002126F2" w:rsidP="006139D4">
      <w:pPr>
        <w:rPr>
          <w:szCs w:val="52"/>
        </w:rPr>
      </w:pPr>
    </w:p>
    <w:sectPr w:rsidR="002126F2" w:rsidRPr="006139D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67161"/>
    <w:rsid w:val="0098256E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51</cp:revision>
  <dcterms:created xsi:type="dcterms:W3CDTF">2020-02-28T11:39:00Z</dcterms:created>
  <dcterms:modified xsi:type="dcterms:W3CDTF">2023-08-07T04:24:00Z</dcterms:modified>
</cp:coreProperties>
</file>