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086475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530DB7" w:rsidRPr="001858B6" w:rsidRDefault="00530DB7" w:rsidP="001858B6">
      <w:pPr>
        <w:jc w:val="both"/>
        <w:rPr>
          <w:b/>
        </w:rPr>
      </w:pPr>
      <w:r>
        <w:rPr>
          <w:b/>
        </w:rPr>
        <w:t>ул. К.Зеленко, 5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DB6EFC" w:rsidRPr="00D46AC9" w:rsidRDefault="00D74496" w:rsidP="00D46AC9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С начала 2024 года 3</w:t>
      </w:r>
      <w:r w:rsidRPr="00D74496">
        <w:rPr>
          <w:b/>
          <w:bCs/>
          <w:kern w:val="36"/>
          <w:sz w:val="28"/>
          <w:szCs w:val="28"/>
          <w:lang w:eastAsia="ru-RU"/>
        </w:rPr>
        <w:t>34</w:t>
      </w:r>
      <w:r>
        <w:rPr>
          <w:b/>
          <w:bCs/>
          <w:kern w:val="36"/>
          <w:sz w:val="28"/>
          <w:szCs w:val="28"/>
          <w:lang w:eastAsia="ru-RU"/>
        </w:rPr>
        <w:t>семьи</w:t>
      </w:r>
      <w:r w:rsidR="00565EE8">
        <w:rPr>
          <w:b/>
          <w:bCs/>
          <w:kern w:val="36"/>
          <w:sz w:val="28"/>
          <w:szCs w:val="28"/>
          <w:lang w:eastAsia="ru-RU"/>
        </w:rPr>
        <w:t xml:space="preserve"> в Курской области </w:t>
      </w:r>
      <w:r w:rsidR="00B01BE9" w:rsidRPr="00B01BE9">
        <w:rPr>
          <w:b/>
          <w:bCs/>
          <w:kern w:val="36"/>
          <w:sz w:val="28"/>
          <w:szCs w:val="28"/>
          <w:lang w:eastAsia="ru-RU"/>
        </w:rPr>
        <w:t>направили средства материнского капитала</w:t>
      </w:r>
      <w:r w:rsidR="00D46AC9">
        <w:rPr>
          <w:b/>
          <w:bCs/>
          <w:kern w:val="36"/>
          <w:sz w:val="28"/>
          <w:szCs w:val="28"/>
          <w:lang w:eastAsia="ru-RU"/>
        </w:rPr>
        <w:t xml:space="preserve"> на образование детей</w:t>
      </w:r>
    </w:p>
    <w:p w:rsidR="00DB6EFC" w:rsidRDefault="009A6C84" w:rsidP="00C36DC6">
      <w:pPr>
        <w:suppressAutoHyphens w:val="0"/>
        <w:spacing w:before="100" w:beforeAutospacing="1" w:after="100" w:afterAutospacing="1"/>
        <w:ind w:firstLine="709"/>
        <w:jc w:val="both"/>
        <w:rPr>
          <w:i/>
          <w:iCs/>
          <w:kern w:val="0"/>
          <w:lang w:eastAsia="ru-RU"/>
        </w:rPr>
      </w:pPr>
      <w:r>
        <w:rPr>
          <w:i/>
          <w:iCs/>
          <w:kern w:val="0"/>
          <w:lang w:eastAsia="ru-RU"/>
        </w:rPr>
        <w:t>Лето — период поступления</w:t>
      </w:r>
      <w:r w:rsidR="00DB6EFC" w:rsidRPr="00DB6EFC">
        <w:rPr>
          <w:i/>
          <w:iCs/>
          <w:kern w:val="0"/>
          <w:lang w:eastAsia="ru-RU"/>
        </w:rPr>
        <w:t xml:space="preserve"> детей в учебные за</w:t>
      </w:r>
      <w:r>
        <w:rPr>
          <w:i/>
          <w:iCs/>
          <w:kern w:val="0"/>
          <w:lang w:eastAsia="ru-RU"/>
        </w:rPr>
        <w:t>ведения. Для многих семей это</w:t>
      </w:r>
      <w:r w:rsidR="00DB6EFC" w:rsidRPr="00DB6EFC">
        <w:rPr>
          <w:i/>
          <w:iCs/>
          <w:kern w:val="0"/>
          <w:lang w:eastAsia="ru-RU"/>
        </w:rPr>
        <w:t xml:space="preserve"> событие сопровождается планированием бюджета на платное образование. От</w:t>
      </w:r>
      <w:r>
        <w:rPr>
          <w:i/>
          <w:iCs/>
          <w:kern w:val="0"/>
          <w:lang w:eastAsia="ru-RU"/>
        </w:rPr>
        <w:t>деление СФР по Курской</w:t>
      </w:r>
      <w:r w:rsidR="00DB6EFC" w:rsidRPr="00DB6EFC">
        <w:rPr>
          <w:i/>
          <w:iCs/>
          <w:kern w:val="0"/>
          <w:lang w:eastAsia="ru-RU"/>
        </w:rPr>
        <w:t xml:space="preserve"> области напоминает, что на эти цели можно направить средства материнского капитала. Причем, не только на сам процесс обучения, но и на проживание или коммунальные услуги в общежити</w:t>
      </w:r>
      <w:r w:rsidR="00D74496">
        <w:rPr>
          <w:i/>
          <w:iCs/>
          <w:kern w:val="0"/>
          <w:lang w:eastAsia="ru-RU"/>
        </w:rPr>
        <w:t>и. В этом учебном году 334 курских родителя</w:t>
      </w:r>
      <w:r w:rsidR="00DB6EFC" w:rsidRPr="00DB6EFC">
        <w:rPr>
          <w:i/>
          <w:iCs/>
          <w:kern w:val="0"/>
          <w:lang w:eastAsia="ru-RU"/>
        </w:rPr>
        <w:t xml:space="preserve"> оплатили обучение детей в вузах и ссузах с помощью средств маткапитала. </w:t>
      </w:r>
      <w:r>
        <w:rPr>
          <w:i/>
          <w:iCs/>
          <w:kern w:val="0"/>
          <w:lang w:eastAsia="ru-RU"/>
        </w:rPr>
        <w:t>На эти цели ОСФР перечислило 15,9 миллиона рублей.</w:t>
      </w:r>
    </w:p>
    <w:p w:rsidR="00D46AC9" w:rsidRPr="00B01BE9" w:rsidRDefault="00D46AC9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«</w:t>
      </w:r>
      <w:r w:rsidRPr="00B01BE9">
        <w:rPr>
          <w:kern w:val="0"/>
          <w:lang w:eastAsia="ru-RU"/>
        </w:rPr>
        <w:t xml:space="preserve">Средствами маткапитала можно оплатить обучение ребенка в любых образовательных организациях — от детского сада до университета, курсы иностранного языка и вождения автомобиля, уроки творчества и спортивные занятия. Главное условие, чтобы у организации была лицензия </w:t>
      </w:r>
      <w:r>
        <w:rPr>
          <w:kern w:val="0"/>
          <w:lang w:eastAsia="ru-RU"/>
        </w:rPr>
        <w:t xml:space="preserve">на образовательную деятельность», </w:t>
      </w:r>
      <w:r w:rsidRPr="00B01BE9">
        <w:rPr>
          <w:kern w:val="0"/>
          <w:lang w:eastAsia="ru-RU"/>
        </w:rPr>
        <w:t>—</w:t>
      </w:r>
      <w:r>
        <w:rPr>
          <w:kern w:val="0"/>
          <w:lang w:eastAsia="ru-RU"/>
        </w:rPr>
        <w:t xml:space="preserve"> подчеркнула управляющий Отделением СФР по Курской области </w:t>
      </w:r>
      <w:r w:rsidRPr="0049789A">
        <w:rPr>
          <w:b/>
          <w:kern w:val="0"/>
          <w:lang w:eastAsia="ru-RU"/>
        </w:rPr>
        <w:t>Жанна Демьяненко</w:t>
      </w:r>
      <w:r>
        <w:rPr>
          <w:kern w:val="0"/>
          <w:lang w:eastAsia="ru-RU"/>
        </w:rPr>
        <w:t>.</w:t>
      </w:r>
    </w:p>
    <w:p w:rsidR="00D46AC9" w:rsidRPr="00DB6EFC" w:rsidRDefault="00D46AC9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B01BE9">
        <w:rPr>
          <w:kern w:val="0"/>
          <w:lang w:eastAsia="ru-RU"/>
        </w:rPr>
        <w:t>Кроме того, материнский капитал разрешается использовать на обучение у частных преподавателей и присмотр у няни, работающей в качестве индивидуального предпринимателя. В таких случаях также обязательно наличие лицензии на оказание образовательных услуг.</w:t>
      </w:r>
    </w:p>
    <w:p w:rsidR="00DB6EFC" w:rsidRPr="00DB6EFC" w:rsidRDefault="00DB6EFC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B6EFC">
        <w:rPr>
          <w:kern w:val="0"/>
          <w:lang w:eastAsia="ru-RU"/>
        </w:rPr>
        <w:t>Распорядиться средствами материнского капитала на обучение в вузе возможно только после достижения трехлетнего возраста ребенка, на которого получен сертификат. Оплатить обучение можно любого из детей, главное, чтобы на дату поступления его возраст не превышал 25 лет.</w:t>
      </w:r>
    </w:p>
    <w:p w:rsidR="00DB6EFC" w:rsidRPr="00DB6EFC" w:rsidRDefault="00DB6EFC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B6EFC">
        <w:rPr>
          <w:kern w:val="0"/>
          <w:lang w:eastAsia="ru-RU"/>
        </w:rPr>
        <w:t xml:space="preserve">Удобнее всего подать заявление в электронном виде на портале </w:t>
      </w:r>
      <w:hyperlink r:id="rId10" w:history="1">
        <w:r w:rsidRPr="00DB6EFC">
          <w:rPr>
            <w:color w:val="0000FF"/>
            <w:kern w:val="0"/>
            <w:u w:val="single"/>
            <w:lang w:eastAsia="ru-RU"/>
          </w:rPr>
          <w:t>госуслуг</w:t>
        </w:r>
      </w:hyperlink>
      <w:r w:rsidRPr="00DB6EFC">
        <w:rPr>
          <w:kern w:val="0"/>
          <w:lang w:eastAsia="ru-RU"/>
        </w:rPr>
        <w:t>. Можно также обратиться в МФЦ или в люб</w:t>
      </w:r>
      <w:r w:rsidR="00AE295A">
        <w:rPr>
          <w:kern w:val="0"/>
          <w:lang w:eastAsia="ru-RU"/>
        </w:rPr>
        <w:t>ую клиентскую службу ОСФР по Ку</w:t>
      </w:r>
      <w:r w:rsidRPr="00DB6EFC">
        <w:rPr>
          <w:kern w:val="0"/>
          <w:lang w:eastAsia="ru-RU"/>
        </w:rPr>
        <w:t>рской области. ВАЖНО! На образование каждого ребенка в семье следует подавать отдельное заявление.</w:t>
      </w:r>
    </w:p>
    <w:p w:rsidR="00DB6EFC" w:rsidRPr="00DB6EFC" w:rsidRDefault="00DB6EFC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bookmarkStart w:id="0" w:name="_GoBack"/>
      <w:bookmarkEnd w:id="0"/>
      <w:r w:rsidRPr="00DB6EFC">
        <w:rPr>
          <w:kern w:val="0"/>
          <w:lang w:eastAsia="ru-RU"/>
        </w:rPr>
        <w:t>Копию договора об оказании образовательных услуг представлять не требуется, достаточно указать в заявлении его реквизиты. Специалисты О</w:t>
      </w:r>
      <w:r w:rsidR="00D46AC9">
        <w:rPr>
          <w:kern w:val="0"/>
          <w:lang w:eastAsia="ru-RU"/>
        </w:rPr>
        <w:t xml:space="preserve">тделения </w:t>
      </w:r>
      <w:r w:rsidRPr="00DB6EFC">
        <w:rPr>
          <w:kern w:val="0"/>
          <w:lang w:eastAsia="ru-RU"/>
        </w:rPr>
        <w:t>СФР самостоятельно запрашивают информацию в учреждении в рамках соглашений об информационном взаимодействии. Такие соглашения уже подписаны</w:t>
      </w:r>
      <w:r w:rsidR="00D46AC9">
        <w:rPr>
          <w:kern w:val="0"/>
          <w:lang w:eastAsia="ru-RU"/>
        </w:rPr>
        <w:t>с 12</w:t>
      </w:r>
      <w:r w:rsidR="00D46AC9" w:rsidRPr="00B01BE9">
        <w:rPr>
          <w:kern w:val="0"/>
          <w:lang w:eastAsia="ru-RU"/>
        </w:rPr>
        <w:t xml:space="preserve"> в</w:t>
      </w:r>
      <w:r w:rsidR="00D46AC9">
        <w:rPr>
          <w:kern w:val="0"/>
          <w:lang w:eastAsia="ru-RU"/>
        </w:rPr>
        <w:t xml:space="preserve">ысшими учебными заведениями, 23 </w:t>
      </w:r>
      <w:r w:rsidR="00D46AC9" w:rsidRPr="00B01BE9">
        <w:rPr>
          <w:kern w:val="0"/>
          <w:lang w:eastAsia="ru-RU"/>
        </w:rPr>
        <w:t>организациями среднего пр</w:t>
      </w:r>
      <w:r w:rsidR="00B00C67">
        <w:rPr>
          <w:kern w:val="0"/>
          <w:lang w:eastAsia="ru-RU"/>
        </w:rPr>
        <w:t>офессионального образования, 2</w:t>
      </w:r>
      <w:r w:rsidR="003368CD">
        <w:rPr>
          <w:kern w:val="0"/>
          <w:lang w:eastAsia="ru-RU"/>
        </w:rPr>
        <w:t>6</w:t>
      </w:r>
      <w:r w:rsidR="00B00C67">
        <w:rPr>
          <w:kern w:val="0"/>
          <w:lang w:eastAsia="ru-RU"/>
        </w:rPr>
        <w:t>5</w:t>
      </w:r>
      <w:r w:rsidR="00D46AC9">
        <w:rPr>
          <w:kern w:val="0"/>
          <w:lang w:eastAsia="ru-RU"/>
        </w:rPr>
        <w:t xml:space="preserve"> дошкольными учреждениями и </w:t>
      </w:r>
      <w:r w:rsidR="00D46AC9" w:rsidRPr="00EF3A56">
        <w:rPr>
          <w:kern w:val="0"/>
          <w:lang w:eastAsia="ru-RU"/>
        </w:rPr>
        <w:t>1</w:t>
      </w:r>
      <w:r w:rsidR="00D46AC9" w:rsidRPr="00B01BE9">
        <w:rPr>
          <w:kern w:val="0"/>
          <w:lang w:eastAsia="ru-RU"/>
        </w:rPr>
        <w:t xml:space="preserve"> индивидуальным</w:t>
      </w:r>
      <w:r w:rsidR="00D46AC9">
        <w:rPr>
          <w:kern w:val="0"/>
          <w:lang w:eastAsia="ru-RU"/>
        </w:rPr>
        <w:t xml:space="preserve"> предпринимател</w:t>
      </w:r>
      <w:r w:rsidR="0049789A">
        <w:rPr>
          <w:kern w:val="0"/>
          <w:lang w:eastAsia="ru-RU"/>
        </w:rPr>
        <w:t>е</w:t>
      </w:r>
      <w:r w:rsidR="00D46AC9">
        <w:rPr>
          <w:kern w:val="0"/>
          <w:lang w:eastAsia="ru-RU"/>
        </w:rPr>
        <w:t>м</w:t>
      </w:r>
      <w:r w:rsidR="00D46AC9" w:rsidRPr="00B01BE9">
        <w:rPr>
          <w:kern w:val="0"/>
          <w:lang w:eastAsia="ru-RU"/>
        </w:rPr>
        <w:t>.</w:t>
      </w:r>
      <w:r w:rsidRPr="00DB6EFC">
        <w:rPr>
          <w:kern w:val="0"/>
          <w:lang w:eastAsia="ru-RU"/>
        </w:rPr>
        <w:t>После принятия положительного решения перечисление средств осуществляется в течение 5 рабочих дней.</w:t>
      </w:r>
    </w:p>
    <w:p w:rsidR="00D46AC9" w:rsidRDefault="00D46AC9" w:rsidP="00D46AC9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B01BE9">
        <w:rPr>
          <w:kern w:val="0"/>
          <w:lang w:eastAsia="ru-RU"/>
        </w:rPr>
        <w:t>Получить консул</w:t>
      </w:r>
      <w:r>
        <w:rPr>
          <w:kern w:val="0"/>
          <w:lang w:eastAsia="ru-RU"/>
        </w:rPr>
        <w:t xml:space="preserve">ьтацию </w:t>
      </w:r>
      <w:r w:rsidRPr="00B01BE9">
        <w:rPr>
          <w:kern w:val="0"/>
          <w:lang w:eastAsia="ru-RU"/>
        </w:rPr>
        <w:t>можно в контакт-центре Отделения С</w:t>
      </w:r>
      <w:r>
        <w:rPr>
          <w:kern w:val="0"/>
          <w:lang w:eastAsia="ru-RU"/>
        </w:rPr>
        <w:t>ФР по Курской области: 8-800-200-09-79</w:t>
      </w:r>
      <w:r w:rsidRPr="00B01BE9">
        <w:rPr>
          <w:kern w:val="0"/>
          <w:lang w:eastAsia="ru-RU"/>
        </w:rPr>
        <w:t xml:space="preserve"> по будням с 09.00</w:t>
      </w:r>
      <w:r>
        <w:rPr>
          <w:kern w:val="0"/>
          <w:lang w:eastAsia="ru-RU"/>
        </w:rPr>
        <w:t xml:space="preserve"> до 18.00</w:t>
      </w:r>
      <w:r w:rsidRPr="00B01BE9">
        <w:rPr>
          <w:kern w:val="0"/>
          <w:lang w:eastAsia="ru-RU"/>
        </w:rPr>
        <w:t>. Звонок бесплатный.</w:t>
      </w:r>
    </w:p>
    <w:p w:rsidR="00D46AC9" w:rsidRDefault="00D46AC9" w:rsidP="00D46AC9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</w:p>
    <w:sectPr w:rsidR="00D46AC9" w:rsidSect="00ED2292">
      <w:footnotePr>
        <w:pos w:val="beneathText"/>
      </w:footnotePr>
      <w:pgSz w:w="11905" w:h="16837"/>
      <w:pgMar w:top="426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DA" w:rsidRDefault="006C72DA">
      <w:r>
        <w:separator/>
      </w:r>
    </w:p>
  </w:endnote>
  <w:endnote w:type="continuationSeparator" w:id="1">
    <w:p w:rsidR="006C72DA" w:rsidRDefault="006C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DA" w:rsidRDefault="006C72DA">
      <w:r>
        <w:separator/>
      </w:r>
    </w:p>
  </w:footnote>
  <w:footnote w:type="continuationSeparator" w:id="1">
    <w:p w:rsidR="006C72DA" w:rsidRDefault="006C7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pt" o:bullet="t">
        <v:imagedata r:id="rId1" o:title="ПФР белый"/>
      </v:shape>
    </w:pict>
  </w:numPicBullet>
  <w:numPicBullet w:numPicBulletId="1">
    <w:pict>
      <v:shape id="_x0000_i1027" type="#_x0000_t75" alt="🎈" style="width:12.3pt;height:12.3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1C55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77C13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58B6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42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8CD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0F4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54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89A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0DB7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11D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EE8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DB4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2DA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41A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247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4E31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C8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9A3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C84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AAB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66D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59A3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95A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C67"/>
    <w:rsid w:val="00B00F20"/>
    <w:rsid w:val="00B017EC"/>
    <w:rsid w:val="00B019F7"/>
    <w:rsid w:val="00B01BE9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1F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97F93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6DC6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AC9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496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4DAB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21D"/>
    <w:rsid w:val="00DB6488"/>
    <w:rsid w:val="00DB64D5"/>
    <w:rsid w:val="00DB66DF"/>
    <w:rsid w:val="00DB6EFC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2FF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292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804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4411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11D"/>
  </w:style>
  <w:style w:type="character" w:customStyle="1" w:styleId="WW-Absatz-Standardschriftart">
    <w:name w:val="WW-Absatz-Standardschriftart"/>
    <w:rsid w:val="0054411D"/>
  </w:style>
  <w:style w:type="character" w:customStyle="1" w:styleId="WW-Absatz-Standardschriftart1">
    <w:name w:val="WW-Absatz-Standardschriftart1"/>
    <w:rsid w:val="0054411D"/>
  </w:style>
  <w:style w:type="character" w:customStyle="1" w:styleId="WW-Absatz-Standardschriftart11">
    <w:name w:val="WW-Absatz-Standardschriftart11"/>
    <w:rsid w:val="0054411D"/>
  </w:style>
  <w:style w:type="character" w:customStyle="1" w:styleId="WW-Absatz-Standardschriftart111">
    <w:name w:val="WW-Absatz-Standardschriftart111"/>
    <w:rsid w:val="0054411D"/>
  </w:style>
  <w:style w:type="character" w:customStyle="1" w:styleId="WW-Absatz-Standardschriftart1111">
    <w:name w:val="WW-Absatz-Standardschriftart1111"/>
    <w:rsid w:val="0054411D"/>
  </w:style>
  <w:style w:type="character" w:customStyle="1" w:styleId="WW-Absatz-Standardschriftart11111">
    <w:name w:val="WW-Absatz-Standardschriftart11111"/>
    <w:rsid w:val="0054411D"/>
  </w:style>
  <w:style w:type="character" w:customStyle="1" w:styleId="WW-Absatz-Standardschriftart111111">
    <w:name w:val="WW-Absatz-Standardschriftart111111"/>
    <w:rsid w:val="0054411D"/>
  </w:style>
  <w:style w:type="character" w:customStyle="1" w:styleId="WW-Absatz-Standardschriftart1111111">
    <w:name w:val="WW-Absatz-Standardschriftart1111111"/>
    <w:rsid w:val="0054411D"/>
  </w:style>
  <w:style w:type="character" w:customStyle="1" w:styleId="WW-Absatz-Standardschriftart11111111">
    <w:name w:val="WW-Absatz-Standardschriftart11111111"/>
    <w:rsid w:val="0054411D"/>
  </w:style>
  <w:style w:type="character" w:customStyle="1" w:styleId="WW-Absatz-Standardschriftart111111111">
    <w:name w:val="WW-Absatz-Standardschriftart111111111"/>
    <w:rsid w:val="0054411D"/>
  </w:style>
  <w:style w:type="character" w:customStyle="1" w:styleId="WW-Absatz-Standardschriftart1111111111">
    <w:name w:val="WW-Absatz-Standardschriftart1111111111"/>
    <w:rsid w:val="0054411D"/>
  </w:style>
  <w:style w:type="character" w:customStyle="1" w:styleId="WW-Absatz-Standardschriftart11111111111">
    <w:name w:val="WW-Absatz-Standardschriftart11111111111"/>
    <w:rsid w:val="0054411D"/>
  </w:style>
  <w:style w:type="character" w:customStyle="1" w:styleId="WW-Absatz-Standardschriftart111111111111">
    <w:name w:val="WW-Absatz-Standardschriftart111111111111"/>
    <w:rsid w:val="0054411D"/>
  </w:style>
  <w:style w:type="character" w:customStyle="1" w:styleId="WW-Absatz-Standardschriftart1111111111111">
    <w:name w:val="WW-Absatz-Standardschriftart1111111111111"/>
    <w:rsid w:val="0054411D"/>
  </w:style>
  <w:style w:type="character" w:customStyle="1" w:styleId="WW-Absatz-Standardschriftart11111111111111">
    <w:name w:val="WW-Absatz-Standardschriftart11111111111111"/>
    <w:rsid w:val="0054411D"/>
  </w:style>
  <w:style w:type="character" w:customStyle="1" w:styleId="WW-Absatz-Standardschriftart111111111111111">
    <w:name w:val="WW-Absatz-Standardschriftart111111111111111"/>
    <w:rsid w:val="0054411D"/>
  </w:style>
  <w:style w:type="character" w:customStyle="1" w:styleId="WW-Absatz-Standardschriftart1111111111111111">
    <w:name w:val="WW-Absatz-Standardschriftart1111111111111111"/>
    <w:rsid w:val="0054411D"/>
  </w:style>
  <w:style w:type="character" w:customStyle="1" w:styleId="WW-Absatz-Standardschriftart11111111111111111">
    <w:name w:val="WW-Absatz-Standardschriftart11111111111111111"/>
    <w:rsid w:val="0054411D"/>
  </w:style>
  <w:style w:type="character" w:customStyle="1" w:styleId="WW-Absatz-Standardschriftart111111111111111111">
    <w:name w:val="WW-Absatz-Standardschriftart111111111111111111"/>
    <w:rsid w:val="0054411D"/>
  </w:style>
  <w:style w:type="character" w:customStyle="1" w:styleId="WW-Absatz-Standardschriftart1111111111111111111">
    <w:name w:val="WW-Absatz-Standardschriftart1111111111111111111"/>
    <w:rsid w:val="0054411D"/>
  </w:style>
  <w:style w:type="character" w:customStyle="1" w:styleId="WW-Absatz-Standardschriftart11111111111111111111">
    <w:name w:val="WW-Absatz-Standardschriftart11111111111111111111"/>
    <w:rsid w:val="0054411D"/>
  </w:style>
  <w:style w:type="character" w:customStyle="1" w:styleId="WW-Absatz-Standardschriftart111111111111111111111">
    <w:name w:val="WW-Absatz-Standardschriftart111111111111111111111"/>
    <w:rsid w:val="0054411D"/>
  </w:style>
  <w:style w:type="character" w:customStyle="1" w:styleId="WW8Num1z0">
    <w:name w:val="WW8Num1z0"/>
    <w:rsid w:val="0054411D"/>
    <w:rPr>
      <w:rFonts w:ascii="Symbol" w:hAnsi="Symbol" w:cs="OpenSymbol"/>
    </w:rPr>
  </w:style>
  <w:style w:type="character" w:customStyle="1" w:styleId="WW8Num1z1">
    <w:name w:val="WW8Num1z1"/>
    <w:rsid w:val="0054411D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54411D"/>
  </w:style>
  <w:style w:type="character" w:customStyle="1" w:styleId="WW-Absatz-Standardschriftart11111111111111111111111">
    <w:name w:val="WW-Absatz-Standardschriftart11111111111111111111111"/>
    <w:rsid w:val="0054411D"/>
  </w:style>
  <w:style w:type="character" w:customStyle="1" w:styleId="WW-Absatz-Standardschriftart111111111111111111111111">
    <w:name w:val="WW-Absatz-Standardschriftart111111111111111111111111"/>
    <w:rsid w:val="0054411D"/>
  </w:style>
  <w:style w:type="character" w:customStyle="1" w:styleId="WW-Absatz-Standardschriftart1111111111111111111111111">
    <w:name w:val="WW-Absatz-Standardschriftart1111111111111111111111111"/>
    <w:rsid w:val="0054411D"/>
  </w:style>
  <w:style w:type="character" w:customStyle="1" w:styleId="11">
    <w:name w:val="Основной шрифт абзаца1"/>
    <w:rsid w:val="0054411D"/>
  </w:style>
  <w:style w:type="character" w:styleId="a5">
    <w:name w:val="page number"/>
    <w:basedOn w:val="11"/>
    <w:semiHidden/>
    <w:rsid w:val="0054411D"/>
  </w:style>
  <w:style w:type="character" w:customStyle="1" w:styleId="a6">
    <w:name w:val="Маркеры списка"/>
    <w:rsid w:val="0054411D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54411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54411D"/>
    <w:pPr>
      <w:spacing w:after="120"/>
    </w:pPr>
  </w:style>
  <w:style w:type="paragraph" w:styleId="aa">
    <w:name w:val="List"/>
    <w:basedOn w:val="a8"/>
    <w:semiHidden/>
    <w:rsid w:val="0054411D"/>
    <w:rPr>
      <w:rFonts w:ascii="Arial" w:hAnsi="Arial" w:cs="Tahoma"/>
    </w:rPr>
  </w:style>
  <w:style w:type="paragraph" w:customStyle="1" w:styleId="12">
    <w:name w:val="Название1"/>
    <w:basedOn w:val="a1"/>
    <w:rsid w:val="005441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54411D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54411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4411D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54411D"/>
  </w:style>
  <w:style w:type="paragraph" w:styleId="ad">
    <w:name w:val="footer"/>
    <w:basedOn w:val="a1"/>
    <w:link w:val="ae"/>
    <w:semiHidden/>
    <w:rsid w:val="0054411D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54411D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54411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600120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FB15-7E80-4CC5-BC61-4B3CC942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2808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2024-06-17T07:19:00Z</dcterms:created>
  <dcterms:modified xsi:type="dcterms:W3CDTF">2024-06-17T07:19:00Z</dcterms:modified>
</cp:coreProperties>
</file>