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 по Курской области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  <w:r>
        <w:rPr>
          <w:rStyle w:val="a8"/>
          <w:color w:val="000000"/>
          <w:sz w:val="20"/>
          <w:szCs w:val="20"/>
        </w:rPr>
        <w:t> 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Курской области почти 114 тысяч граждан получили пенсионные накопления в качестве единовременной выплаты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 2002 года в России действовала распределительная пенсионная система: все страховые взносы уходили на формирование страховых пенсий. Размер пенсионных выплат зависел только от трудового стажа. С 2002 года заработала распределительно-накопительная система, которая поделила пенсионные средства на три части: базовую, страховую и накопительную. С 2014 года введен мораторий на формирование накопительной пенсии в рамках обязательного пенсионного страхования, и сейчас, соответственно, все страховые взносы направляются на формирование только страховой пенсии.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Пенсионные накопления формировали следующие застрахованные лица: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с 2002 по 2004 год включительно – женщины 1957 года рождения и моложе, мужчины 1953 года рождения и моложе;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с 2005 по 2013 год включительно – женщины и мужчины 1967 года рождения и моложе;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- граждане, вступившие в добровольные правовые отношения с целью уплаты добровольных страховых взносов на накопительную пенсию и уплатившие добровольные страховые взносы в рамках Программы государственного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пенсии.</w:t>
      </w:r>
      <w:proofErr w:type="gramEnd"/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Право на выплату средств пенсионных накоплений, независимо от возникновения права на страховую пенсию по старости, имеют мужчины, достигшие 60 лет, и женщины, достигшие 55 лет, имеющие на индивидуальном лицевом счете средства пенсионных накоплений.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Наличие невыплаченной суммы средств пенсионных накоплений, учтенной в специальной части индивидуального лицевого счета застрахованного лица, можно уточнить в личном кабинете на сайте ПФР, запросив информацию о сформированных пенсионных правах.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 Выплата средств пенсионных накоплений осуществляется в заявительном порядке. Заявление на назначение выплаты можно подать лично в Клиентской службе ПФР, направить по почте, либо подать дистанционно на сайте ПФР через личный кабинет гражданина. Если пенсионные накопления находятся в негосударственном пенсионном фонде, гражданину  необходимо направить свое заявление в ближайший его филиал.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 Законом предусмотрены три вида выплаты пенсионных накоплений: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единовременная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если пенсионные накопления гражданина составляют 5 и менее процентов по отношению к общему размеру его страховой пенсии.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срочная пенсионная выплата возможна только для участников Программы государственного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пенсии и владельцев сертификата на материнский (семейный) капитал, которые направили его средства на формирование будущей пенсии. Продолжительность такой пенсионной выплаты определяет сам гражданин, но она не может быть менее 10 лет.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акопительная пенсия назначается пожизненно и выплачивается ежемесячно гражданам, если их пенсионные накопления превышают 5 процентов от совокупного размера страховой пенсии.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Style w:val="a8"/>
          <w:color w:val="000000"/>
          <w:sz w:val="20"/>
          <w:szCs w:val="20"/>
        </w:rPr>
        <w:t>На сегодня в Курской области 113875 гражданам пенсионные накопления выплачены в качестве единовременной выплаты, средний размер выплаты – 7867,67 рублей. 125 жителям региона назначена срочная пенсионная выплата из средств пенсионных накоплений, 551 гражданину назначена накопительная пенсия.</w:t>
      </w:r>
    </w:p>
    <w:p w:rsidR="003B1ADC" w:rsidRDefault="003B1ADC" w:rsidP="003B1AD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Подробнее о накопительной пенсии можно узнать на сайте ПФР: </w:t>
      </w:r>
      <w:hyperlink r:id="rId6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https://pfr.gov.ru/grazhdanam/pensions/nakop_pens/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3B1ADC" w:rsidRDefault="003B1ADC" w:rsidP="003B1ADC">
      <w:pPr>
        <w:shd w:val="clear" w:color="auto" w:fill="EEEEEE"/>
        <w:rPr>
          <w:rFonts w:ascii="Tahoma" w:hAnsi="Tahoma" w:cs="Tahoma"/>
          <w:color w:val="000000"/>
          <w:sz w:val="20"/>
          <w:szCs w:val="20"/>
        </w:rPr>
      </w:pPr>
    </w:p>
    <w:p w:rsidR="003B1ADC" w:rsidRDefault="003B1ADC" w:rsidP="003B1ADC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proofErr w:type="gramStart"/>
      <w:r>
        <w:rPr>
          <w:rFonts w:ascii="Tahoma" w:hAnsi="Tahoma" w:cs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 w:cs="Tahoma"/>
          <w:color w:val="999999"/>
          <w:sz w:val="17"/>
          <w:szCs w:val="17"/>
        </w:rPr>
        <w:t>: 16.06.2022 14:28. Последнее изменение: 16.06.2022 14:28.</w:t>
      </w:r>
    </w:p>
    <w:p w:rsidR="003B1ADC" w:rsidRDefault="003B1ADC" w:rsidP="003B1ADC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r>
        <w:rPr>
          <w:rFonts w:ascii="Tahoma" w:hAnsi="Tahoma" w:cs="Tahoma"/>
          <w:color w:val="999999"/>
          <w:sz w:val="17"/>
          <w:szCs w:val="17"/>
        </w:rPr>
        <w:t>Количество просмотров: 173</w:t>
      </w:r>
    </w:p>
    <w:p w:rsidR="002126F2" w:rsidRPr="003B1ADC" w:rsidRDefault="002126F2" w:rsidP="003B1ADC">
      <w:pPr>
        <w:rPr>
          <w:szCs w:val="52"/>
        </w:rPr>
      </w:pPr>
    </w:p>
    <w:sectPr w:rsidR="002126F2" w:rsidRPr="003B1ADC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A5898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pensions/nakop_pens/" TargetMode="Externa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145</cp:revision>
  <dcterms:created xsi:type="dcterms:W3CDTF">2020-02-28T11:39:00Z</dcterms:created>
  <dcterms:modified xsi:type="dcterms:W3CDTF">2023-08-07T10:59:00Z</dcterms:modified>
</cp:coreProperties>
</file>