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2B" w:rsidRDefault="00217A2B" w:rsidP="00217A2B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22 декабря – 32-я годовщина создания Пенсионного фонда России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 Отделение Пенсионного фонда Российской Федерации по Курской области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     ________________________________________________________________                           _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   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   ул. К.Зеленко, 5.                                                                </w:t>
      </w:r>
      <w:proofErr w:type="spellStart"/>
      <w:r>
        <w:rPr>
          <w:rStyle w:val="a8"/>
          <w:color w:val="000000"/>
          <w:sz w:val="20"/>
          <w:szCs w:val="20"/>
        </w:rPr>
        <w:t>e-mail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22 декабря – 32-я годовщина создания Пенсионного фонда России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Отделение ПФР по Курской области поздравляет сотрудников, ветеранов ПФР и наших клиентов с годовщиной  образования Пенсионного фонда России. 22 декабря 1990 года, ровно 32 год назад,  был создан Пенсионный фонд России.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За прошедшее время круг задач Пенсионного фонда РФ постоянно расширялся, помимо выплаты пенсий, федеральных доплат к пенсиям, материнского капитала, ежемесячных выплат из материнского капитала, ЕДВ, компенсационных выплат по уходу за нетрудоспособными гражданами, ПФР обеспечивает выплату пособий беременным женщинам, семьям с детьми, семьям военных и сотрудников силовых ведомств, гражданам, подвергшимся воздействию радиации, инвалидам, владеющим транспортом, реабилитированным жертвам политических репрессий.</w:t>
      </w:r>
      <w:proofErr w:type="gramEnd"/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В информационной базе персонифицированного учёта Отделения </w:t>
      </w:r>
      <w:hyperlink r:id="rId5" w:tooltip="ПФР" w:history="1">
        <w:r>
          <w:rPr>
            <w:rStyle w:val="a7"/>
            <w:rFonts w:ascii="Tahoma" w:hAnsi="Tahoma" w:cs="Tahoma"/>
            <w:b/>
            <w:bCs/>
            <w:i/>
            <w:iCs/>
            <w:color w:val="33A6E3"/>
            <w:sz w:val="20"/>
            <w:szCs w:val="20"/>
          </w:rPr>
          <w:t>ПФР</w:t>
        </w:r>
      </w:hyperlink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 по Курской области зарегистрировано более 1,23 млн. застрахованных лиц и более 77 тыс. страхователей.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 xml:space="preserve">ОПФР по Курской области обслуживает более 376 тыс. пенсионеров, осуществляет социальные выплаты более 279 тыс. граждан, осуществляет выплаты по мерам </w:t>
      </w:r>
      <w:proofErr w:type="spellStart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соцподдержки</w:t>
      </w:r>
      <w:proofErr w:type="spellEnd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 xml:space="preserve">, переданным из органов соцзащиты, более 152 тыс. жителям региона. Выплачивает пособие по беременности 989 </w:t>
      </w:r>
      <w:proofErr w:type="spellStart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курянкам</w:t>
      </w:r>
      <w:proofErr w:type="spellEnd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, более 31 тыс. детей пособие от 8 до 17 лет. С 2007 года, с начала действия программы материнского капитала, выдано более 80 тысяч сертификатов.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1 января 2023 года начнет работу </w:t>
      </w:r>
      <w:hyperlink r:id="rId6" w:tgtFrame="_blank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Социальный фонд России, который объединит Пенсионный фонд и Фонд социального страхования</w:t>
        </w:r>
      </w:hyperlink>
      <w:r>
        <w:rPr>
          <w:rFonts w:ascii="Tahoma" w:hAnsi="Tahoma" w:cs="Tahoma"/>
          <w:color w:val="000000"/>
          <w:sz w:val="20"/>
          <w:szCs w:val="20"/>
        </w:rPr>
        <w:t>. Объединение Пенсионного фонда и Фонда социального страхования предусматривает полную преемственность всех выплат, услуг и обязательств, которые сегодня есть в компетенции двух фондов. Оно направлено на повышение качества обслуживания граждан, более быстрое и удобное оформление мер поддержки. Объединение позволит снизить административную нагрузку на бизнес и расширить категории граждан, обеспеченных социальным страхованием.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Объединение фондов – это упрощение процедуры выплат, а не изменение правил их назначения. Все федеральные меры социальной поддержки можно будет оформить по единому запросу. Даты доставки пенсий и пособий сохранятся. Граждане продолжат получать пенсии и социальные выплаты, предусмотренные законодательством, в прежние сроки и обращаться по 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привычным адресам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ныне действующих Клиентских служб ПФР.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С 1 января выплату единого пособия будет осуществлять Социальный фонд России. Новую выплату смогут получить женщины, вставшие на учет по беременности в ранние сроки, а также родители детей до 17 лет. Единое пособие объединит ряд действующих сегодня мер социальной поддержки нуждающимся семьям.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7A2B" w:rsidRDefault="00217A2B" w:rsidP="00217A2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Сегодня назначение многих мер поддержки уже автоматизировано, и для их получения достаточно только заявления. В большинстве случаев его можно подать дистанционно через свой электронный кабинет. Гражданам доступно более 60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онлайн-сервисов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 портале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Социальный фонд продолжит развивать систему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назначения выплат и электронные сервисы.</w:t>
      </w:r>
    </w:p>
    <w:p w:rsidR="002126F2" w:rsidRPr="00217A2B" w:rsidRDefault="002126F2" w:rsidP="00217A2B">
      <w:pPr>
        <w:rPr>
          <w:szCs w:val="52"/>
        </w:rPr>
      </w:pPr>
    </w:p>
    <w:sectPr w:rsidR="002126F2" w:rsidRPr="00217A2B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3334DA"/>
    <w:rsid w:val="00343808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C7DCF"/>
    <w:rsid w:val="008D414D"/>
    <w:rsid w:val="008F2749"/>
    <w:rsid w:val="00912146"/>
    <w:rsid w:val="00914C76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60B26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acts/bank/48143" TargetMode="External"/><Relationship Id="rId5" Type="http://schemas.openxmlformats.org/officeDocument/2006/relationships/hyperlink" Target="https://kursk.bezformata.com/word/pfr/17038/" TargetMode="External"/><Relationship Id="rId4" Type="http://schemas.openxmlformats.org/officeDocument/2006/relationships/hyperlink" Target="mailto:infosmi@056.pf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91</cp:revision>
  <dcterms:created xsi:type="dcterms:W3CDTF">2020-02-28T11:39:00Z</dcterms:created>
  <dcterms:modified xsi:type="dcterms:W3CDTF">2023-08-07T10:40:00Z</dcterms:modified>
</cp:coreProperties>
</file>