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B6" w:rsidRPr="00D81370" w:rsidRDefault="00D81370" w:rsidP="00F75BA8">
      <w:pPr>
        <w:pStyle w:val="2"/>
        <w:keepLines/>
        <w:spacing w:after="0"/>
        <w:ind w:right="567"/>
        <w:jc w:val="right"/>
        <w:rPr>
          <w:szCs w:val="28"/>
        </w:rPr>
      </w:pPr>
      <w:bookmarkStart w:id="0" w:name="_Ref493399151"/>
      <w:bookmarkStart w:id="1" w:name="_Toc493592568"/>
      <w:bookmarkStart w:id="2" w:name="_Toc517237488"/>
      <w:bookmarkStart w:id="3" w:name="_Toc517250461"/>
      <w:r w:rsidRPr="00D81370">
        <w:rPr>
          <w:szCs w:val="28"/>
        </w:rPr>
        <w:t>Приложение 8</w:t>
      </w:r>
    </w:p>
    <w:p w:rsidR="007E63B6" w:rsidRPr="00D81370" w:rsidRDefault="006A4423" w:rsidP="00F75BA8">
      <w:pPr>
        <w:spacing w:after="0" w:line="240" w:lineRule="auto"/>
        <w:ind w:right="567"/>
        <w:jc w:val="right"/>
        <w:rPr>
          <w:rFonts w:ascii="Times New Roman" w:hAnsi="Times New Roman"/>
          <w:b/>
          <w:sz w:val="24"/>
          <w:szCs w:val="28"/>
        </w:rPr>
      </w:pPr>
      <w:r w:rsidRPr="00D81370">
        <w:rPr>
          <w:rFonts w:ascii="Times New Roman" w:hAnsi="Times New Roman"/>
          <w:b/>
          <w:sz w:val="24"/>
          <w:szCs w:val="28"/>
        </w:rPr>
        <w:t xml:space="preserve">к </w:t>
      </w:r>
      <w:r w:rsidR="007E63B6" w:rsidRPr="00D81370">
        <w:rPr>
          <w:rFonts w:ascii="Times New Roman" w:hAnsi="Times New Roman"/>
          <w:b/>
          <w:sz w:val="24"/>
          <w:szCs w:val="28"/>
        </w:rPr>
        <w:t>Концессионному соглашению</w:t>
      </w:r>
    </w:p>
    <w:p w:rsidR="007E63B6" w:rsidRPr="000E66D3" w:rsidRDefault="007E63B6" w:rsidP="00F75BA8">
      <w:pPr>
        <w:spacing w:after="0" w:line="240" w:lineRule="auto"/>
        <w:ind w:right="567"/>
        <w:jc w:val="right"/>
        <w:rPr>
          <w:rFonts w:ascii="Times New Roman" w:hAnsi="Times New Roman"/>
          <w:b/>
          <w:sz w:val="24"/>
          <w:szCs w:val="28"/>
        </w:rPr>
      </w:pPr>
    </w:p>
    <w:p w:rsidR="007E63B6" w:rsidRPr="00051115" w:rsidRDefault="007E63B6" w:rsidP="00F75BA8">
      <w:pPr>
        <w:spacing w:after="0" w:line="240" w:lineRule="auto"/>
        <w:ind w:right="567"/>
        <w:jc w:val="right"/>
        <w:rPr>
          <w:rFonts w:ascii="Times New Roman" w:hAnsi="Times New Roman"/>
          <w:b/>
          <w:sz w:val="28"/>
          <w:szCs w:val="28"/>
        </w:rPr>
      </w:pPr>
    </w:p>
    <w:p w:rsidR="007E63B6" w:rsidRDefault="0033644C" w:rsidP="00F75BA8">
      <w:pPr>
        <w:spacing w:after="0" w:line="240" w:lineRule="auto"/>
        <w:ind w:right="567"/>
        <w:jc w:val="center"/>
        <w:rPr>
          <w:rFonts w:ascii="Times New Roman" w:hAnsi="Times New Roman"/>
          <w:sz w:val="24"/>
          <w:szCs w:val="28"/>
        </w:rPr>
      </w:pPr>
      <w:r w:rsidRPr="0033644C">
        <w:rPr>
          <w:rFonts w:ascii="Times New Roman" w:hAnsi="Times New Roman"/>
          <w:sz w:val="24"/>
          <w:szCs w:val="28"/>
        </w:rPr>
        <w:t>ПРИМЕРНАЯ ФОРМА АКТА ПРИЁМА-ПЕРЕДАЧИ ИМУЩЕСТВА В СОСТАВЕ ОБЪЕКТА СОГЛАШЕНИЯ</w:t>
      </w:r>
    </w:p>
    <w:p w:rsidR="0032315F" w:rsidRPr="0033644C" w:rsidRDefault="0032315F" w:rsidP="00F75BA8">
      <w:pPr>
        <w:spacing w:after="0" w:line="240" w:lineRule="auto"/>
        <w:ind w:right="567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 НЕЗАРЕГИСТРИРОВАННОГО ИМУЩЕСТВА</w:t>
      </w:r>
    </w:p>
    <w:p w:rsidR="007E63B6" w:rsidRPr="00051115" w:rsidRDefault="007E63B6" w:rsidP="00F75BA8">
      <w:pPr>
        <w:spacing w:after="0" w:line="240" w:lineRule="auto"/>
        <w:ind w:right="567"/>
        <w:jc w:val="right"/>
        <w:rPr>
          <w:rFonts w:ascii="Times New Roman" w:hAnsi="Times New Roman"/>
        </w:rPr>
      </w:pPr>
    </w:p>
    <w:bookmarkEnd w:id="0"/>
    <w:bookmarkEnd w:id="1"/>
    <w:bookmarkEnd w:id="2"/>
    <w:bookmarkEnd w:id="3"/>
    <w:p w:rsidR="00107DE1" w:rsidRPr="007730C1" w:rsidRDefault="00107DE1" w:rsidP="00F75BA8">
      <w:pPr>
        <w:keepNext/>
        <w:keepLines/>
        <w:spacing w:after="200" w:line="240" w:lineRule="auto"/>
        <w:ind w:right="567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ПРИЕМА-ПЕРЕДАЧИ</w:t>
      </w:r>
    </w:p>
    <w:p w:rsidR="00F75BA8" w:rsidRDefault="00F75BA8" w:rsidP="00F75BA8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75BA8" w:rsidRPr="00F75BA8" w:rsidRDefault="00F75BA8" w:rsidP="00F75BA8">
      <w:pPr>
        <w:spacing w:after="0" w:line="240" w:lineRule="auto"/>
        <w:ind w:left="709" w:righ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BA8">
        <w:rPr>
          <w:rFonts w:ascii="Times New Roman" w:hAnsi="Times New Roman"/>
          <w:sz w:val="24"/>
          <w:szCs w:val="24"/>
          <w:lang w:eastAsia="ru-RU"/>
        </w:rPr>
        <w:t xml:space="preserve">с. Большое Солдатское </w:t>
      </w:r>
    </w:p>
    <w:p w:rsidR="00F75BA8" w:rsidRDefault="00F75BA8" w:rsidP="00F75BA8">
      <w:pPr>
        <w:spacing w:after="200" w:line="240" w:lineRule="auto"/>
        <w:ind w:left="709" w:righ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BA8">
        <w:rPr>
          <w:rFonts w:ascii="Times New Roman" w:hAnsi="Times New Roman"/>
          <w:sz w:val="24"/>
          <w:szCs w:val="24"/>
          <w:lang w:eastAsia="ru-RU"/>
        </w:rPr>
        <w:t xml:space="preserve">Большесолдатский район                                     </w:t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="00B217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A3E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A3E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7F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End"/>
      <w:r w:rsidR="00B217FC">
        <w:rPr>
          <w:rFonts w:ascii="Times New Roman" w:eastAsia="Times New Roman" w:hAnsi="Times New Roman"/>
          <w:sz w:val="24"/>
          <w:szCs w:val="24"/>
          <w:lang w:eastAsia="ru-RU"/>
        </w:rPr>
        <w:t>___» _____________ 20__</w:t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75BA8" w:rsidRPr="007730C1" w:rsidRDefault="00F75BA8" w:rsidP="00F75BA8">
      <w:pPr>
        <w:spacing w:after="200" w:line="240" w:lineRule="auto"/>
        <w:ind w:left="709" w:righ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7DE1" w:rsidRDefault="00107DE1" w:rsidP="00F75BA8">
      <w:pPr>
        <w:spacing w:after="0" w:line="240" w:lineRule="auto"/>
        <w:ind w:right="567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hAnsi="Times New Roman"/>
          <w:b/>
          <w:sz w:val="24"/>
          <w:szCs w:val="24"/>
        </w:rPr>
        <w:t>Муниципальн</w:t>
      </w:r>
      <w:r w:rsidR="00F75BA8">
        <w:rPr>
          <w:rFonts w:ascii="Times New Roman" w:hAnsi="Times New Roman"/>
          <w:b/>
          <w:sz w:val="24"/>
          <w:szCs w:val="24"/>
        </w:rPr>
        <w:t>ый</w:t>
      </w:r>
      <w:r w:rsidRPr="007730C1">
        <w:rPr>
          <w:rFonts w:ascii="Times New Roman" w:hAnsi="Times New Roman"/>
          <w:b/>
          <w:sz w:val="24"/>
          <w:szCs w:val="24"/>
        </w:rPr>
        <w:t xml:space="preserve"> </w:t>
      </w:r>
      <w:r w:rsidR="00F75BA8">
        <w:rPr>
          <w:rFonts w:ascii="Times New Roman" w:hAnsi="Times New Roman"/>
          <w:b/>
          <w:sz w:val="24"/>
          <w:szCs w:val="24"/>
        </w:rPr>
        <w:t>район</w:t>
      </w:r>
      <w:r w:rsidRPr="007730C1">
        <w:rPr>
          <w:rFonts w:ascii="Times New Roman" w:hAnsi="Times New Roman"/>
          <w:b/>
          <w:sz w:val="24"/>
          <w:szCs w:val="24"/>
        </w:rPr>
        <w:t xml:space="preserve"> </w:t>
      </w:r>
      <w:r w:rsidR="007A3EAD">
        <w:rPr>
          <w:rFonts w:ascii="Times New Roman" w:hAnsi="Times New Roman"/>
          <w:b/>
          <w:sz w:val="24"/>
          <w:szCs w:val="24"/>
        </w:rPr>
        <w:t>«</w:t>
      </w:r>
      <w:r w:rsidR="00F75BA8">
        <w:rPr>
          <w:rFonts w:ascii="Times New Roman" w:hAnsi="Times New Roman"/>
          <w:b/>
          <w:sz w:val="24"/>
          <w:szCs w:val="24"/>
        </w:rPr>
        <w:t>Большесолдатский район</w:t>
      </w:r>
      <w:r w:rsidR="007A3EAD">
        <w:rPr>
          <w:rFonts w:ascii="Times New Roman" w:hAnsi="Times New Roman"/>
          <w:b/>
          <w:sz w:val="24"/>
          <w:szCs w:val="24"/>
        </w:rPr>
        <w:t>»</w:t>
      </w:r>
      <w:r w:rsidR="00B217FC">
        <w:rPr>
          <w:rFonts w:ascii="Times New Roman" w:hAnsi="Times New Roman"/>
          <w:b/>
          <w:sz w:val="24"/>
          <w:szCs w:val="24"/>
        </w:rPr>
        <w:t xml:space="preserve"> </w:t>
      </w:r>
      <w:r w:rsidR="007A3EAD">
        <w:rPr>
          <w:rFonts w:ascii="Times New Roman" w:hAnsi="Times New Roman"/>
          <w:b/>
          <w:sz w:val="24"/>
          <w:szCs w:val="24"/>
        </w:rPr>
        <w:t>Курской области</w:t>
      </w:r>
      <w:r w:rsidRPr="007730C1">
        <w:rPr>
          <w:rFonts w:ascii="Times New Roman" w:hAnsi="Times New Roman"/>
          <w:sz w:val="24"/>
          <w:szCs w:val="24"/>
        </w:rPr>
        <w:t xml:space="preserve">, от имени которого выступает Администрация </w:t>
      </w:r>
      <w:r w:rsidR="00F75BA8" w:rsidRPr="00F75BA8">
        <w:rPr>
          <w:rFonts w:ascii="Times New Roman" w:eastAsia="Times New Roman" w:hAnsi="Times New Roman"/>
          <w:sz w:val="24"/>
          <w:szCs w:val="24"/>
          <w:lang w:eastAsia="ru-RU"/>
        </w:rPr>
        <w:t>Большесолдатского</w:t>
      </w:r>
      <w:r w:rsidR="00F75BA8" w:rsidRPr="00F75BA8">
        <w:rPr>
          <w:rFonts w:ascii="Times New Roman" w:hAnsi="Times New Roman"/>
          <w:sz w:val="24"/>
          <w:szCs w:val="24"/>
          <w:lang w:eastAsia="ru-RU"/>
        </w:rPr>
        <w:t xml:space="preserve"> района Курской области</w:t>
      </w:r>
      <w:r w:rsidR="00F75BA8" w:rsidRPr="00F75BA8">
        <w:rPr>
          <w:rFonts w:ascii="Times New Roman" w:hAnsi="Times New Roman"/>
          <w:sz w:val="24"/>
          <w:szCs w:val="24"/>
          <w:lang w:eastAsia="ru-RU"/>
        </w:rPr>
        <w:t>,</w:t>
      </w:r>
      <w:r w:rsidR="00F75BA8">
        <w:rPr>
          <w:rFonts w:ascii="Times New Roman" w:hAnsi="Times New Roman"/>
          <w:sz w:val="24"/>
          <w:szCs w:val="24"/>
        </w:rPr>
        <w:t xml:space="preserve"> </w:t>
      </w:r>
      <w:r w:rsidR="00B217FC">
        <w:rPr>
          <w:rFonts w:ascii="Times New Roman" w:hAnsi="Times New Roman"/>
          <w:sz w:val="24"/>
          <w:szCs w:val="24"/>
        </w:rPr>
        <w:t xml:space="preserve">в лице </w:t>
      </w:r>
      <w:r w:rsidR="00F75BA8" w:rsidRPr="00F75BA8">
        <w:rPr>
          <w:rFonts w:ascii="Times New Roman" w:hAnsi="Times New Roman"/>
          <w:sz w:val="24"/>
          <w:szCs w:val="24"/>
        </w:rPr>
        <w:t>Главы района Зайцева Владимира Петровича</w:t>
      </w:r>
      <w:r w:rsidR="00B217FC">
        <w:rPr>
          <w:rFonts w:ascii="Times New Roman" w:hAnsi="Times New Roman"/>
          <w:sz w:val="24"/>
          <w:szCs w:val="24"/>
        </w:rPr>
        <w:t>, действующего на основании Устава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, именуемое в дальнейшем 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Концедент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»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, с одной стороны, и </w:t>
      </w:r>
      <w:r w:rsidR="00B217FC">
        <w:rPr>
          <w:rFonts w:ascii="Times New Roman" w:hAnsi="Times New Roman"/>
          <w:b/>
          <w:sz w:val="24"/>
          <w:szCs w:val="24"/>
        </w:rPr>
        <w:t>_______________________________________</w:t>
      </w:r>
      <w:r w:rsidRPr="007730C1">
        <w:rPr>
          <w:rFonts w:ascii="Times New Roman" w:hAnsi="Times New Roman"/>
          <w:sz w:val="24"/>
          <w:szCs w:val="24"/>
        </w:rPr>
        <w:t xml:space="preserve"> в лице _________________________, действующего на основании _______________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 далее совместно именуемые 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Стороны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Сторона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», составили настоящий Акт приема-передачи о нижеследующем.</w:t>
      </w:r>
    </w:p>
    <w:p w:rsidR="007A3EAD" w:rsidRPr="007730C1" w:rsidRDefault="007A3EAD" w:rsidP="00F75BA8">
      <w:pPr>
        <w:spacing w:after="0" w:line="240" w:lineRule="auto"/>
        <w:ind w:right="567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107DE1" w:rsidRPr="007730C1" w:rsidRDefault="00107DE1" w:rsidP="00F75BA8">
      <w:pPr>
        <w:numPr>
          <w:ilvl w:val="2"/>
          <w:numId w:val="1"/>
        </w:numPr>
        <w:tabs>
          <w:tab w:val="left" w:pos="567"/>
        </w:tabs>
        <w:spacing w:after="0" w:line="240" w:lineRule="auto"/>
        <w:ind w:left="0" w:right="567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</w:t>
      </w:r>
      <w:r w:rsidRPr="007730C1">
        <w:rPr>
          <w:rFonts w:ascii="Times New Roman" w:hAnsi="Times New Roman"/>
          <w:sz w:val="24"/>
          <w:szCs w:val="24"/>
        </w:rPr>
        <w:t xml:space="preserve">в отношении объектов </w:t>
      </w:r>
      <w:r w:rsidR="00B217FC">
        <w:rPr>
          <w:rFonts w:ascii="Times New Roman" w:hAnsi="Times New Roman"/>
          <w:sz w:val="24"/>
          <w:szCs w:val="24"/>
        </w:rPr>
        <w:t>вод</w:t>
      </w:r>
      <w:r w:rsidRPr="007730C1">
        <w:rPr>
          <w:rFonts w:ascii="Times New Roman" w:hAnsi="Times New Roman"/>
          <w:sz w:val="24"/>
          <w:szCs w:val="24"/>
        </w:rPr>
        <w:t xml:space="preserve">оснабжения, </w:t>
      </w:r>
      <w:r w:rsidR="007A3EAD" w:rsidRPr="007A3EAD">
        <w:rPr>
          <w:rFonts w:ascii="Times New Roman" w:hAnsi="Times New Roman"/>
          <w:sz w:val="24"/>
          <w:szCs w:val="24"/>
        </w:rPr>
        <w:t xml:space="preserve">расположенных на территории </w:t>
      </w:r>
      <w:r w:rsidR="00F75BA8">
        <w:rPr>
          <w:rFonts w:ascii="Times New Roman" w:hAnsi="Times New Roman"/>
          <w:sz w:val="24"/>
          <w:szCs w:val="24"/>
        </w:rPr>
        <w:t>Любимовского сельсовета Большесолдатского</w:t>
      </w:r>
      <w:r w:rsidR="007A3EAD" w:rsidRPr="007A3EAD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B217FC">
        <w:rPr>
          <w:rFonts w:ascii="Times New Roman" w:hAnsi="Times New Roman"/>
          <w:sz w:val="24"/>
          <w:szCs w:val="24"/>
        </w:rPr>
        <w:t>, от «___» ____________ 20__</w:t>
      </w:r>
      <w:r w:rsidRPr="007730C1">
        <w:rPr>
          <w:rFonts w:ascii="Times New Roman" w:hAnsi="Times New Roman"/>
          <w:sz w:val="24"/>
          <w:szCs w:val="24"/>
        </w:rPr>
        <w:t xml:space="preserve"> года (далее – «</w:t>
      </w:r>
      <w:r w:rsidRPr="007730C1">
        <w:rPr>
          <w:rFonts w:ascii="Times New Roman" w:hAnsi="Times New Roman"/>
          <w:b/>
          <w:i/>
          <w:sz w:val="24"/>
          <w:szCs w:val="24"/>
        </w:rPr>
        <w:t>Концессионное соглашение</w:t>
      </w:r>
      <w:r w:rsidRPr="007730C1">
        <w:rPr>
          <w:rFonts w:ascii="Times New Roman" w:hAnsi="Times New Roman"/>
          <w:sz w:val="24"/>
          <w:szCs w:val="24"/>
        </w:rPr>
        <w:t>»)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 [</w:t>
      </w:r>
      <w:r w:rsidRPr="007730C1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передающей Стороны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] передал, а [</w:t>
      </w:r>
      <w:r w:rsidRPr="007730C1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принимающей Стороны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] принял</w:t>
      </w:r>
    </w:p>
    <w:p w:rsidR="00107DE1" w:rsidRPr="007730C1" w:rsidRDefault="00107DE1" w:rsidP="00F75BA8">
      <w:pPr>
        <w:tabs>
          <w:tab w:val="left" w:pos="567"/>
        </w:tabs>
        <w:spacing w:after="200" w:line="240" w:lineRule="auto"/>
        <w:ind w:right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1.1 следующее имущество, входящее 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в состав Объекта соглашения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:</w:t>
      </w:r>
    </w:p>
    <w:tbl>
      <w:tblPr>
        <w:tblW w:w="149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2736"/>
        <w:gridCol w:w="1505"/>
        <w:gridCol w:w="2325"/>
        <w:gridCol w:w="1368"/>
        <w:gridCol w:w="1778"/>
        <w:gridCol w:w="821"/>
        <w:gridCol w:w="2188"/>
        <w:gridCol w:w="1641"/>
      </w:tblGrid>
      <w:tr w:rsidR="00501B4D" w:rsidRPr="007730C1" w:rsidTr="00F75BA8">
        <w:trPr>
          <w:trHeight w:val="1732"/>
        </w:trPr>
        <w:tc>
          <w:tcPr>
            <w:tcW w:w="547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№ п/п</w:t>
            </w:r>
          </w:p>
        </w:tc>
        <w:tc>
          <w:tcPr>
            <w:tcW w:w="2736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Наименование и описание имущества</w:t>
            </w:r>
          </w:p>
        </w:tc>
        <w:tc>
          <w:tcPr>
            <w:tcW w:w="1505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Инвентарный номер</w:t>
            </w:r>
          </w:p>
        </w:tc>
        <w:tc>
          <w:tcPr>
            <w:tcW w:w="2325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Кадастровый номер объекта недвижимости</w:t>
            </w:r>
          </w:p>
        </w:tc>
        <w:tc>
          <w:tcPr>
            <w:tcW w:w="1368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Переданные документы</w:t>
            </w:r>
          </w:p>
        </w:tc>
        <w:tc>
          <w:tcPr>
            <w:tcW w:w="1778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Остаточная стоимость на [</w:t>
            </w:r>
            <w:r w:rsidRPr="00F75BA8">
              <w:rPr>
                <w:rFonts w:ascii="Symbol" w:eastAsia="Arial Unicode MS" w:hAnsi="Symbol"/>
                <w:sz w:val="20"/>
                <w:szCs w:val="20"/>
                <w:lang w:val="en-US" w:eastAsia="en-GB"/>
              </w:rPr>
              <w:sym w:font="Symbol" w:char="F0B7"/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] г.</w:t>
            </w:r>
          </w:p>
        </w:tc>
        <w:tc>
          <w:tcPr>
            <w:tcW w:w="821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Износ</w:t>
            </w:r>
          </w:p>
        </w:tc>
        <w:tc>
          <w:tcPr>
            <w:tcW w:w="2188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Дата и срок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 xml:space="preserve"> действия</w:t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 xml:space="preserve"> заключения экспертизы промышл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енной</w:t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 xml:space="preserve"> 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б</w:t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езопасности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, технического освидетельствования</w:t>
            </w:r>
          </w:p>
        </w:tc>
        <w:tc>
          <w:tcPr>
            <w:tcW w:w="1641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Выявленные дефекты, отсутствующие документы</w:t>
            </w:r>
          </w:p>
        </w:tc>
      </w:tr>
      <w:tr w:rsidR="00501B4D" w:rsidRPr="007730C1" w:rsidTr="00F75BA8">
        <w:trPr>
          <w:trHeight w:val="232"/>
        </w:trPr>
        <w:tc>
          <w:tcPr>
            <w:tcW w:w="547" w:type="dxa"/>
          </w:tcPr>
          <w:p w:rsidR="00501B4D" w:rsidRPr="00F75BA8" w:rsidRDefault="00F75BA8" w:rsidP="00F75B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736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0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32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3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7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2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18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4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53"/>
        </w:trPr>
        <w:tc>
          <w:tcPr>
            <w:tcW w:w="547" w:type="dxa"/>
          </w:tcPr>
          <w:p w:rsidR="00501B4D" w:rsidRPr="00F75BA8" w:rsidRDefault="00F75BA8" w:rsidP="00F75B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736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0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32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3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7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2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18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4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32"/>
        </w:trPr>
        <w:tc>
          <w:tcPr>
            <w:tcW w:w="547" w:type="dxa"/>
          </w:tcPr>
          <w:p w:rsidR="00501B4D" w:rsidRPr="00F75BA8" w:rsidRDefault="00501B4D" w:rsidP="006657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…</w:t>
            </w:r>
          </w:p>
        </w:tc>
        <w:tc>
          <w:tcPr>
            <w:tcW w:w="2736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0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32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3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7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2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18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4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</w:tbl>
    <w:p w:rsidR="007A3EAD" w:rsidRDefault="007A3EAD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F75BA8" w:rsidRDefault="00F75BA8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107DE1" w:rsidRPr="007730C1" w:rsidRDefault="00107DE1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lastRenderedPageBreak/>
        <w:t xml:space="preserve">1.2 следующее имущество, входящее 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в состав Иного имущества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:</w:t>
      </w:r>
    </w:p>
    <w:tbl>
      <w:tblPr>
        <w:tblW w:w="14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1984"/>
        <w:gridCol w:w="1418"/>
        <w:gridCol w:w="1842"/>
        <w:gridCol w:w="851"/>
        <w:gridCol w:w="2268"/>
        <w:gridCol w:w="1660"/>
      </w:tblGrid>
      <w:tr w:rsidR="00501B4D" w:rsidRPr="007730C1" w:rsidTr="00F75BA8">
        <w:trPr>
          <w:trHeight w:val="2305"/>
        </w:trPr>
        <w:tc>
          <w:tcPr>
            <w:tcW w:w="567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№ п/п</w:t>
            </w:r>
          </w:p>
        </w:tc>
        <w:tc>
          <w:tcPr>
            <w:tcW w:w="2835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Наименование и описание имущества</w:t>
            </w:r>
          </w:p>
        </w:tc>
        <w:tc>
          <w:tcPr>
            <w:tcW w:w="1560" w:type="dxa"/>
          </w:tcPr>
          <w:p w:rsidR="00501B4D" w:rsidRPr="00F75BA8" w:rsidRDefault="00501B4D" w:rsidP="00F75B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Инвентарный номер</w:t>
            </w:r>
          </w:p>
        </w:tc>
        <w:tc>
          <w:tcPr>
            <w:tcW w:w="1984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Кадастровый номер объекта недвижимости</w:t>
            </w:r>
          </w:p>
        </w:tc>
        <w:tc>
          <w:tcPr>
            <w:tcW w:w="1418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Переданные документы</w:t>
            </w:r>
          </w:p>
        </w:tc>
        <w:tc>
          <w:tcPr>
            <w:tcW w:w="1842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Остаточная стоимость на [</w:t>
            </w:r>
            <w:r w:rsidRPr="00F75BA8">
              <w:rPr>
                <w:rFonts w:ascii="Symbol" w:eastAsia="Arial Unicode MS" w:hAnsi="Symbol"/>
                <w:sz w:val="20"/>
                <w:szCs w:val="20"/>
                <w:lang w:val="en-US" w:eastAsia="en-GB"/>
              </w:rPr>
              <w:sym w:font="Symbol" w:char="F0B7"/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] г.</w:t>
            </w:r>
          </w:p>
        </w:tc>
        <w:tc>
          <w:tcPr>
            <w:tcW w:w="851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Износ</w:t>
            </w:r>
          </w:p>
        </w:tc>
        <w:tc>
          <w:tcPr>
            <w:tcW w:w="2268" w:type="dxa"/>
          </w:tcPr>
          <w:p w:rsidR="00501B4D" w:rsidRPr="00F75BA8" w:rsidRDefault="006A4423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Дата и срок действия заключения экспертизы промышленной безопасности, технического освидетельствования</w:t>
            </w:r>
          </w:p>
        </w:tc>
        <w:tc>
          <w:tcPr>
            <w:tcW w:w="1660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Выявленные дефекты, отсутствующие докуме</w:t>
            </w:r>
            <w:bookmarkStart w:id="4" w:name="_GoBack"/>
            <w:bookmarkEnd w:id="4"/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нты</w:t>
            </w:r>
          </w:p>
        </w:tc>
      </w:tr>
      <w:tr w:rsidR="00501B4D" w:rsidRPr="007730C1" w:rsidTr="00F75BA8">
        <w:trPr>
          <w:trHeight w:val="241"/>
        </w:trPr>
        <w:tc>
          <w:tcPr>
            <w:tcW w:w="567" w:type="dxa"/>
          </w:tcPr>
          <w:p w:rsidR="00501B4D" w:rsidRPr="00F75BA8" w:rsidRDefault="00F75BA8" w:rsidP="00F75BA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83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63"/>
        </w:trPr>
        <w:tc>
          <w:tcPr>
            <w:tcW w:w="567" w:type="dxa"/>
          </w:tcPr>
          <w:p w:rsidR="00501B4D" w:rsidRPr="00F75BA8" w:rsidRDefault="00F75BA8" w:rsidP="00F75BA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83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41"/>
        </w:trPr>
        <w:tc>
          <w:tcPr>
            <w:tcW w:w="567" w:type="dxa"/>
          </w:tcPr>
          <w:p w:rsidR="00501B4D" w:rsidRPr="007730C1" w:rsidRDefault="00501B4D" w:rsidP="006657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lang w:eastAsia="en-GB"/>
              </w:rPr>
            </w:pPr>
            <w:r w:rsidRPr="007730C1">
              <w:rPr>
                <w:rFonts w:ascii="Times New Roman" w:eastAsia="Arial Unicode MS" w:hAnsi="Times New Roman"/>
                <w:lang w:eastAsia="en-GB"/>
              </w:rPr>
              <w:t>…</w:t>
            </w:r>
          </w:p>
        </w:tc>
        <w:tc>
          <w:tcPr>
            <w:tcW w:w="2835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560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984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418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842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851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2268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660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</w:tr>
    </w:tbl>
    <w:p w:rsidR="00107DE1" w:rsidRPr="003F2477" w:rsidRDefault="003F2477" w:rsidP="00F75BA8">
      <w:pPr>
        <w:numPr>
          <w:ilvl w:val="2"/>
          <w:numId w:val="1"/>
        </w:numPr>
        <w:tabs>
          <w:tab w:val="left" w:pos="567"/>
        </w:tabs>
        <w:spacing w:before="240" w:after="200" w:line="240" w:lineRule="auto"/>
        <w:ind w:left="0" w:right="425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 и Концессионер признают и подтверждают, что в связи с передачей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значительного количества 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имущества, входящего в Объект соглашения и </w:t>
      </w:r>
      <w:r w:rsidR="00B43D1B">
        <w:rPr>
          <w:rFonts w:ascii="Times New Roman" w:eastAsia="Arial Unicode MS" w:hAnsi="Times New Roman"/>
          <w:sz w:val="24"/>
          <w:szCs w:val="24"/>
          <w:lang w:eastAsia="en-GB"/>
        </w:rPr>
        <w:t>Незарегис</w:t>
      </w:r>
      <w:r w:rsidR="0032315F">
        <w:rPr>
          <w:rFonts w:ascii="Times New Roman" w:eastAsia="Arial Unicode MS" w:hAnsi="Times New Roman"/>
          <w:sz w:val="24"/>
          <w:szCs w:val="24"/>
          <w:lang w:eastAsia="en-GB"/>
        </w:rPr>
        <w:t>т</w:t>
      </w:r>
      <w:r w:rsidR="00B43D1B">
        <w:rPr>
          <w:rFonts w:ascii="Times New Roman" w:eastAsia="Arial Unicode MS" w:hAnsi="Times New Roman"/>
          <w:sz w:val="24"/>
          <w:szCs w:val="24"/>
          <w:lang w:eastAsia="en-GB"/>
        </w:rPr>
        <w:t>рированное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 имущество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, необходимостью обеспечения непрерывного и качественного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вод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оснабжения потребителей было невозможным при составлении настоящего Акта провести в полном объеме испытания указанного имущества для проверки его соответствия технико-экономическим показателям, установленным Концессионным соглашением, помимо его </w:t>
      </w:r>
      <w:r w:rsidRPr="00B43D1B">
        <w:rPr>
          <w:rFonts w:ascii="Times New Roman" w:eastAsia="Arial Unicode MS" w:hAnsi="Times New Roman"/>
          <w:sz w:val="24"/>
          <w:szCs w:val="24"/>
          <w:lang w:eastAsia="en-GB"/>
        </w:rPr>
        <w:t>внешнего осмотра. Концедент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подтверждае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т право Концессионера заявить о недостатках переданного </w:t>
      </w:r>
      <w:proofErr w:type="gramStart"/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>по настоящему</w:t>
      </w:r>
      <w:proofErr w:type="gramEnd"/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 Акта имущества, невыявленных при его приемке, в разумный срок после выявления таких недостатков.</w:t>
      </w:r>
    </w:p>
    <w:p w:rsidR="00903521" w:rsidRDefault="00107DE1" w:rsidP="00F75BA8">
      <w:pPr>
        <w:numPr>
          <w:ilvl w:val="2"/>
          <w:numId w:val="1"/>
        </w:numPr>
        <w:tabs>
          <w:tab w:val="left" w:pos="567"/>
        </w:tabs>
        <w:spacing w:after="200" w:line="240" w:lineRule="auto"/>
        <w:ind w:left="0" w:right="425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составлен в </w:t>
      </w:r>
      <w:r w:rsidR="00501B4D">
        <w:rPr>
          <w:rFonts w:ascii="Times New Roman" w:eastAsia="Arial Unicode MS" w:hAnsi="Times New Roman"/>
          <w:sz w:val="24"/>
          <w:szCs w:val="24"/>
          <w:lang w:eastAsia="en-GB"/>
        </w:rPr>
        <w:t>5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 (</w:t>
      </w:r>
      <w:r w:rsidR="00501B4D">
        <w:rPr>
          <w:rFonts w:ascii="Times New Roman" w:eastAsia="Arial Unicode MS" w:hAnsi="Times New Roman"/>
          <w:sz w:val="24"/>
          <w:szCs w:val="24"/>
          <w:lang w:eastAsia="en-GB"/>
        </w:rPr>
        <w:t>пяти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) экземплярах, по одному для Концедента</w:t>
      </w:r>
      <w:r w:rsidR="00B43D1B">
        <w:rPr>
          <w:rFonts w:ascii="Times New Roman" w:eastAsia="Arial Unicode MS" w:hAnsi="Times New Roman"/>
          <w:sz w:val="24"/>
          <w:szCs w:val="24"/>
          <w:lang w:eastAsia="en-GB"/>
        </w:rPr>
        <w:t xml:space="preserve">, Курской области 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и Концессионера</w:t>
      </w:r>
      <w:r w:rsidR="00501B4D">
        <w:rPr>
          <w:rFonts w:ascii="Times New Roman" w:eastAsia="Arial Unicode MS" w:hAnsi="Times New Roman"/>
          <w:sz w:val="24"/>
          <w:szCs w:val="24"/>
          <w:lang w:eastAsia="en-GB"/>
        </w:rPr>
        <w:t>, один экземпляр – для целей предоставления в орган, осуществляющий государственную регистрацию прав на недвижимое имущество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5387"/>
        <w:gridCol w:w="4394"/>
      </w:tblGrid>
      <w:tr w:rsidR="00903521" w:rsidRPr="007730C1" w:rsidTr="00903521">
        <w:trPr>
          <w:trHeight w:val="727"/>
        </w:trPr>
        <w:tc>
          <w:tcPr>
            <w:tcW w:w="5778" w:type="dxa"/>
          </w:tcPr>
          <w:p w:rsidR="00903521" w:rsidRPr="007730C1" w:rsidRDefault="00903521" w:rsidP="006A4423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От имени Концедента</w:t>
            </w:r>
          </w:p>
        </w:tc>
        <w:tc>
          <w:tcPr>
            <w:tcW w:w="5387" w:type="dxa"/>
          </w:tcPr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  <w:tc>
          <w:tcPr>
            <w:tcW w:w="4394" w:type="dxa"/>
          </w:tcPr>
          <w:p w:rsidR="00903521" w:rsidRDefault="00742CD4" w:rsidP="00903521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имени Курской области</w:t>
            </w:r>
          </w:p>
          <w:p w:rsidR="00903521" w:rsidRPr="007730C1" w:rsidRDefault="00903521" w:rsidP="00903521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3521" w:rsidRPr="007730C1" w:rsidTr="00903521">
        <w:trPr>
          <w:trHeight w:val="1402"/>
        </w:trPr>
        <w:tc>
          <w:tcPr>
            <w:tcW w:w="5778" w:type="dxa"/>
          </w:tcPr>
          <w:p w:rsidR="00903521" w:rsidRDefault="0090352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Концедент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  <w:tc>
          <w:tcPr>
            <w:tcW w:w="5387" w:type="dxa"/>
          </w:tcPr>
          <w:p w:rsidR="00903521" w:rsidRDefault="00903521" w:rsidP="00903521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Концессионер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  <w:tc>
          <w:tcPr>
            <w:tcW w:w="4394" w:type="dxa"/>
          </w:tcPr>
          <w:p w:rsidR="00903521" w:rsidRDefault="0090352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3521" w:rsidRPr="00903521" w:rsidRDefault="00903521" w:rsidP="0090352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3521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  <w:p w:rsidR="00903521" w:rsidRPr="007730C1" w:rsidRDefault="00903521" w:rsidP="0090352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3521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</w:tr>
      <w:tr w:rsidR="00903521" w:rsidRPr="007730C1" w:rsidTr="00903521">
        <w:trPr>
          <w:trHeight w:val="727"/>
        </w:trPr>
        <w:tc>
          <w:tcPr>
            <w:tcW w:w="5778" w:type="dxa"/>
          </w:tcPr>
          <w:p w:rsidR="00903521" w:rsidRPr="007730C1" w:rsidRDefault="0090352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5387" w:type="dxa"/>
          </w:tcPr>
          <w:p w:rsidR="00903521" w:rsidRPr="007730C1" w:rsidRDefault="0090352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4394" w:type="dxa"/>
          </w:tcPr>
          <w:p w:rsidR="00903521" w:rsidRPr="00903521" w:rsidRDefault="00903521" w:rsidP="00903521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3521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  <w:p w:rsidR="00903521" w:rsidRPr="007730C1" w:rsidRDefault="00903521" w:rsidP="00903521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A4423" w:rsidRDefault="006A4423" w:rsidP="006A4423">
      <w:pPr>
        <w:tabs>
          <w:tab w:val="left" w:pos="426"/>
        </w:tabs>
        <w:spacing w:after="20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6A4423" w:rsidSect="00F75BA8">
      <w:pgSz w:w="16838" w:h="11906" w:orient="landscape"/>
      <w:pgMar w:top="850" w:right="25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100C2"/>
    <w:multiLevelType w:val="hybridMultilevel"/>
    <w:tmpl w:val="D706AC84"/>
    <w:lvl w:ilvl="0" w:tplc="DC0A1B20">
      <w:start w:val="1"/>
      <w:numFmt w:val="decimal"/>
      <w:lvlText w:val="%1."/>
      <w:lvlJc w:val="left"/>
      <w:pPr>
        <w:ind w:left="720" w:hanging="360"/>
      </w:pPr>
    </w:lvl>
    <w:lvl w:ilvl="1" w:tplc="F3FCA4BC" w:tentative="1">
      <w:start w:val="1"/>
      <w:numFmt w:val="lowerLetter"/>
      <w:lvlText w:val="%2."/>
      <w:lvlJc w:val="left"/>
      <w:pPr>
        <w:ind w:left="1440" w:hanging="360"/>
      </w:pPr>
    </w:lvl>
    <w:lvl w:ilvl="2" w:tplc="6536268A">
      <w:start w:val="1"/>
      <w:numFmt w:val="lowerRoman"/>
      <w:lvlText w:val="%3."/>
      <w:lvlJc w:val="right"/>
      <w:pPr>
        <w:ind w:left="2160" w:hanging="180"/>
      </w:pPr>
    </w:lvl>
    <w:lvl w:ilvl="3" w:tplc="D4B6E506" w:tentative="1">
      <w:start w:val="1"/>
      <w:numFmt w:val="decimal"/>
      <w:lvlText w:val="%4."/>
      <w:lvlJc w:val="left"/>
      <w:pPr>
        <w:ind w:left="2880" w:hanging="360"/>
      </w:pPr>
    </w:lvl>
    <w:lvl w:ilvl="4" w:tplc="C27C9848" w:tentative="1">
      <w:start w:val="1"/>
      <w:numFmt w:val="lowerLetter"/>
      <w:lvlText w:val="%5."/>
      <w:lvlJc w:val="left"/>
      <w:pPr>
        <w:ind w:left="3600" w:hanging="360"/>
      </w:pPr>
    </w:lvl>
    <w:lvl w:ilvl="5" w:tplc="8D821A94" w:tentative="1">
      <w:start w:val="1"/>
      <w:numFmt w:val="lowerRoman"/>
      <w:lvlText w:val="%6."/>
      <w:lvlJc w:val="right"/>
      <w:pPr>
        <w:ind w:left="4320" w:hanging="180"/>
      </w:pPr>
    </w:lvl>
    <w:lvl w:ilvl="6" w:tplc="F0102DD6" w:tentative="1">
      <w:start w:val="1"/>
      <w:numFmt w:val="decimal"/>
      <w:lvlText w:val="%7."/>
      <w:lvlJc w:val="left"/>
      <w:pPr>
        <w:ind w:left="5040" w:hanging="360"/>
      </w:pPr>
    </w:lvl>
    <w:lvl w:ilvl="7" w:tplc="DC1E0CBE" w:tentative="1">
      <w:start w:val="1"/>
      <w:numFmt w:val="lowerLetter"/>
      <w:lvlText w:val="%8."/>
      <w:lvlJc w:val="left"/>
      <w:pPr>
        <w:ind w:left="5760" w:hanging="360"/>
      </w:pPr>
    </w:lvl>
    <w:lvl w:ilvl="8" w:tplc="231C5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" w15:restartNumberingAfterBreak="0">
    <w:nsid w:val="4D772347"/>
    <w:multiLevelType w:val="hybridMultilevel"/>
    <w:tmpl w:val="D706AC84"/>
    <w:lvl w:ilvl="0" w:tplc="DC0A1B20">
      <w:start w:val="1"/>
      <w:numFmt w:val="decimal"/>
      <w:lvlText w:val="%1."/>
      <w:lvlJc w:val="left"/>
      <w:pPr>
        <w:ind w:left="720" w:hanging="360"/>
      </w:pPr>
    </w:lvl>
    <w:lvl w:ilvl="1" w:tplc="F3FCA4BC" w:tentative="1">
      <w:start w:val="1"/>
      <w:numFmt w:val="lowerLetter"/>
      <w:lvlText w:val="%2."/>
      <w:lvlJc w:val="left"/>
      <w:pPr>
        <w:ind w:left="1440" w:hanging="360"/>
      </w:pPr>
    </w:lvl>
    <w:lvl w:ilvl="2" w:tplc="6536268A">
      <w:start w:val="1"/>
      <w:numFmt w:val="lowerRoman"/>
      <w:lvlText w:val="%3."/>
      <w:lvlJc w:val="right"/>
      <w:pPr>
        <w:ind w:left="2160" w:hanging="180"/>
      </w:pPr>
    </w:lvl>
    <w:lvl w:ilvl="3" w:tplc="D4B6E506" w:tentative="1">
      <w:start w:val="1"/>
      <w:numFmt w:val="decimal"/>
      <w:lvlText w:val="%4."/>
      <w:lvlJc w:val="left"/>
      <w:pPr>
        <w:ind w:left="2880" w:hanging="360"/>
      </w:pPr>
    </w:lvl>
    <w:lvl w:ilvl="4" w:tplc="C27C9848" w:tentative="1">
      <w:start w:val="1"/>
      <w:numFmt w:val="lowerLetter"/>
      <w:lvlText w:val="%5."/>
      <w:lvlJc w:val="left"/>
      <w:pPr>
        <w:ind w:left="3600" w:hanging="360"/>
      </w:pPr>
    </w:lvl>
    <w:lvl w:ilvl="5" w:tplc="8D821A94" w:tentative="1">
      <w:start w:val="1"/>
      <w:numFmt w:val="lowerRoman"/>
      <w:lvlText w:val="%6."/>
      <w:lvlJc w:val="right"/>
      <w:pPr>
        <w:ind w:left="4320" w:hanging="180"/>
      </w:pPr>
    </w:lvl>
    <w:lvl w:ilvl="6" w:tplc="F0102DD6" w:tentative="1">
      <w:start w:val="1"/>
      <w:numFmt w:val="decimal"/>
      <w:lvlText w:val="%7."/>
      <w:lvlJc w:val="left"/>
      <w:pPr>
        <w:ind w:left="5040" w:hanging="360"/>
      </w:pPr>
    </w:lvl>
    <w:lvl w:ilvl="7" w:tplc="DC1E0CBE" w:tentative="1">
      <w:start w:val="1"/>
      <w:numFmt w:val="lowerLetter"/>
      <w:lvlText w:val="%8."/>
      <w:lvlJc w:val="left"/>
      <w:pPr>
        <w:ind w:left="5760" w:hanging="360"/>
      </w:pPr>
    </w:lvl>
    <w:lvl w:ilvl="8" w:tplc="231C58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E1"/>
    <w:rsid w:val="00051115"/>
    <w:rsid w:val="00083279"/>
    <w:rsid w:val="000E66D3"/>
    <w:rsid w:val="00107DE1"/>
    <w:rsid w:val="00196BE5"/>
    <w:rsid w:val="00265DD2"/>
    <w:rsid w:val="0032315F"/>
    <w:rsid w:val="0033644C"/>
    <w:rsid w:val="003934E4"/>
    <w:rsid w:val="003F2477"/>
    <w:rsid w:val="00447F5D"/>
    <w:rsid w:val="004A00B1"/>
    <w:rsid w:val="00501B4D"/>
    <w:rsid w:val="00621EF6"/>
    <w:rsid w:val="006A4423"/>
    <w:rsid w:val="006D3893"/>
    <w:rsid w:val="007338EA"/>
    <w:rsid w:val="00742CD4"/>
    <w:rsid w:val="007A3EAD"/>
    <w:rsid w:val="007E63B6"/>
    <w:rsid w:val="007F4851"/>
    <w:rsid w:val="00903521"/>
    <w:rsid w:val="009E7C82"/>
    <w:rsid w:val="00A279F8"/>
    <w:rsid w:val="00A7412A"/>
    <w:rsid w:val="00B217FC"/>
    <w:rsid w:val="00B43D1B"/>
    <w:rsid w:val="00BF543D"/>
    <w:rsid w:val="00C4361B"/>
    <w:rsid w:val="00C46948"/>
    <w:rsid w:val="00CA6E37"/>
    <w:rsid w:val="00D81370"/>
    <w:rsid w:val="00D83B18"/>
    <w:rsid w:val="00DA1A1A"/>
    <w:rsid w:val="00EC1F57"/>
    <w:rsid w:val="00F75BA8"/>
    <w:rsid w:val="00FE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C046C-148D-4AF9-8B82-4337DE9E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E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107DE1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107DE1"/>
    <w:rPr>
      <w:rFonts w:ascii="Times New Roman" w:eastAsia="Calibri" w:hAnsi="Times New Roman" w:cs="Times New Roman"/>
      <w:b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501B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01B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01B4D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01B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01B4D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01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1B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QUADRA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15</cp:revision>
  <dcterms:created xsi:type="dcterms:W3CDTF">2020-11-24T08:43:00Z</dcterms:created>
  <dcterms:modified xsi:type="dcterms:W3CDTF">2021-06-22T11:43:00Z</dcterms:modified>
</cp:coreProperties>
</file>