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Экспертное заключение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проект административного регламента по предоставлению Администрацией Большесолдатского района Курской области муниципальной услуги «</w:t>
      </w:r>
      <w:r>
        <w:rPr>
          <w:rStyle w:val="a4"/>
          <w:rFonts w:ascii="Tahoma" w:hAnsi="Tahoma" w:cs="Tahoma"/>
          <w:color w:val="000000"/>
          <w:sz w:val="11"/>
          <w:szCs w:val="11"/>
        </w:rPr>
        <w:t>Предоставление сведений из реестра муниципального имущества</w:t>
      </w:r>
      <w:r>
        <w:rPr>
          <w:rFonts w:ascii="Tahoma" w:hAnsi="Tahoma" w:cs="Tahoma"/>
          <w:color w:val="000000"/>
          <w:sz w:val="11"/>
          <w:szCs w:val="11"/>
        </w:rPr>
        <w:t>»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Настоящее заключение на проект административного регламента по предоставлению Администрацией Большесолдатского района Курской области муниципальной услуги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 «Предоставление сведений из реестра муниципального имущества» (далее – проект административного регламента), подготовлено Администрацией Большесолдатского района  Курской области.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итогам сообщаем следующее.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Разработчиком проекта административного регламента является Администрация Большесолдатского района Курской области  (далее – Администрация).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проведения экспертизы представлены: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проект распоряжения о внесении изменений и дополнений в административный регламент;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проект административного регламента;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пояснительная записка к проекту административного регламента.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Администрацией обеспечено размещение проекта административного регламента  на официальном сайте Администрации Большесолдатского района Курской области в разделе "Муниципальные и правовые акты" в информационно-коммуникационной сети "Интернет"  «5» «апреля» 2018 года с указанием срока проведения независимой экспертизы до «25» «июля» 2018 года.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Замечания на проект административного регламента: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 В подпункте 2.2.2. слова «В предоставлении  муниципальной услуги участвуют: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Управление Федеральной службы государственной регистрации, кадастра и картографии по Курской области;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Управление Федеральной налоговой службы по Курской области» исключить.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Пункт 2.4. дополнить абзацем следующего содержания:</w:t>
      </w:r>
      <w:r>
        <w:rPr>
          <w:rFonts w:ascii="Tahoma" w:hAnsi="Tahoma" w:cs="Tahoma"/>
          <w:color w:val="000000"/>
          <w:sz w:val="11"/>
          <w:szCs w:val="11"/>
        </w:rPr>
        <w:br/>
        <w:t> «В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Администрацию».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В пункте 2.5.: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абзацах двенадцатом   и тринадцатом слова: «Собрания депутатов» заменить словами «Представительного собрания»;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абзаце тринадцатом слова «,зарегистрирован в Главном управлении Министерства  юстиции Российской Федерации по Центральному федеральному округу 13.12.2005, государственный  регистрационный № ru.460550002005001)» исключить.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    Пункт 2.8. изложить в следующей редакции: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«Не допускается требовать от заявителя: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представления документов и информации, в том числе подтверждающих  внесение 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  муниципальные услуги, иных государственных органов, 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  в соответствии с нормативными правовыми актами Российской Федерации, нормативными правовыми актами Курской области, муниципальными   правовыми   актами,   за   исключением документов, включенных в определенный частью 6 статьи    7 Федерального закона 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  по собственной инициативе;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осуществления действий, в том числе согласований, необходимых для получения  муниципальной 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 В наименовании пункта 2.10 слова «перечень оснований приостановления» заменить словами «перечень оснований для приостановления».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  Пункт 2.12.  в соответствии с  частью 4 статьи 8 Федерального закона №210-ФЗ дополнить абзацем следующего содержания дополнить абзацем следующего содержания: 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7. перед подразделом  3.3. абзац «3.4 Подготовка результатов предоставления муниципальной услуги.» исключить.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8. В третьем абзаце пункта 4.1. слова «- заместитель главы района» заменить словами: «- заместитель главы Администрации района».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9. Наименование раздела и подразделов досудебного (внесудебного) - порядка обжалования изложить в соответствии с  Правилами разработки административных регламентов.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10.  В наименовании пятого раздела: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слова: «а также организаций» заменить словами: «а также привлекаемых организаций»;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слова «осуществляющих функции по предоставлению муниципальных услуг,» исключить.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11. Наименование пункта 5.1. изложить  в следующей редакции: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 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жалоба)».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12. Пункт 5.1. изложить в следующей редакции: «Заявитель имеет право  подать жалобу на  жалобу 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а также привлекаемые организации   или их работников».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13. В наименовании пункта 5.3. слова: «(далее - учредитель многофункционального центра)» исключить.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14.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15.  Во втором абзаце подпункта 5.4.1. слова: «Главы (ой) Администрации» заменить словами «Главы (ой) района».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16. Первый абзац пункта 5.7. дополнить следующими словами: «муниципальными правовыми актами».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17. В пункте 5.9. в связи с замечаниями  прокуратуры Курской области на аналогичное изложение, 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Вывод:</w:t>
      </w:r>
      <w:r>
        <w:rPr>
          <w:rFonts w:ascii="Tahoma" w:hAnsi="Tahoma" w:cs="Tahoma"/>
          <w:color w:val="000000"/>
          <w:sz w:val="11"/>
          <w:szCs w:val="11"/>
        </w:rPr>
        <w:t> проект административного регламента требует доработки в соответствии с вышеперечисленными замечаниями.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Консультант по юридическим вопросам 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Администрации Большесолдатского района                                                                                  </w:t>
      </w:r>
    </w:p>
    <w:p w:rsidR="002C536B" w:rsidRDefault="002C536B" w:rsidP="002C53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                                                                     А.Е. Турецкий</w:t>
      </w:r>
    </w:p>
    <w:p w:rsidR="00F75EC3" w:rsidRPr="002C536B" w:rsidRDefault="00F75EC3" w:rsidP="002C536B"/>
    <w:sectPr w:rsidR="00F75EC3" w:rsidRPr="002C536B" w:rsidSect="0089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2064"/>
    <w:multiLevelType w:val="multilevel"/>
    <w:tmpl w:val="BB76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F5680"/>
    <w:multiLevelType w:val="multilevel"/>
    <w:tmpl w:val="4EEC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D4B45"/>
    <w:multiLevelType w:val="multilevel"/>
    <w:tmpl w:val="9B8C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618BD"/>
    <w:multiLevelType w:val="multilevel"/>
    <w:tmpl w:val="C7EA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0598B"/>
    <w:multiLevelType w:val="multilevel"/>
    <w:tmpl w:val="F5FE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75EC3"/>
    <w:rsid w:val="001F6904"/>
    <w:rsid w:val="002C536B"/>
    <w:rsid w:val="0041092C"/>
    <w:rsid w:val="00890395"/>
    <w:rsid w:val="00912DA0"/>
    <w:rsid w:val="00953CB8"/>
    <w:rsid w:val="00A12DA9"/>
    <w:rsid w:val="00C95077"/>
    <w:rsid w:val="00F75EC3"/>
    <w:rsid w:val="00FD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5"/>
  </w:style>
  <w:style w:type="paragraph" w:styleId="1">
    <w:name w:val="heading 1"/>
    <w:basedOn w:val="a"/>
    <w:link w:val="10"/>
    <w:uiPriority w:val="9"/>
    <w:qFormat/>
    <w:rsid w:val="00C95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077"/>
    <w:rPr>
      <w:b/>
      <w:bCs/>
    </w:rPr>
  </w:style>
  <w:style w:type="character" w:styleId="a5">
    <w:name w:val="Hyperlink"/>
    <w:basedOn w:val="a0"/>
    <w:uiPriority w:val="99"/>
    <w:semiHidden/>
    <w:unhideWhenUsed/>
    <w:rsid w:val="00C950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50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2023-09-03T11:02:00Z</dcterms:created>
  <dcterms:modified xsi:type="dcterms:W3CDTF">2023-09-03T11:11:00Z</dcterms:modified>
</cp:coreProperties>
</file>