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Экспертное заключение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проект типового административного регламента по исполнению муниципальной функции «Осуществление муниципального земельного контроля»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Настоящее заключение на проект административного регламента по исполнению муниципальной функции по осуществлению муниципального земельного контроля  (далее – проект административного регламента) подготовлено Администрацией Большесолдатского района Курской области в соответствии с Федеральным законом Российской Федерации от 26.12.2008 №294-ФЗ (ред. от 05.12.2016) "О защите прав юридических лиц и индивидуальных предпринимателей при осуществлении государственного контроля (надзора) и муниципального контроля",  постановлением Администрации Курской области от 29.09.2011г.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и заключением Управления Министерства юстиции  РФ по Курской области  от 15.05.2017 №46/02-09-1499 на проект типового административного регламента по исполнению муниципальной функции «Осуществление муниципального земельного контроля».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проведении экспертизы использованы рекомендации Министерства экономического развития Российской Федерации «О внесении изменений в административные регламенты исполнения государственных функций по осуществлению регионального государственного контроля (надзора) (письмо от 09.11.2016 №33944-СШ/Д09и).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Администрацией Большесолдатского района Курской области обеспечено размещение проекта административного регламента в информационно-телекоммуникационной сети «Интернет» на официальном сайте Администрации Большесолдатского района Курской области на 30 дней.  За отмеченный период замечания и предложения со стороны граждан и организаций на проект административного регламента не поступали.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 результатам проведенной экспертизы имеются следующие замечания.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В пункте 1.3. слова «Регионального реестра» заменить словами «в федеральной государственной информационной системе «Единый портал государственных и муниципальных услуг (функций)» (далее – Единый портал).», в соответствии с Правилами.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Пункт 1.4.1. изложить в следующей редакции: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«1.4.1. Предметом муниципального земельного контроля является деятельность органа местного самоуправления по контролю за соблюдением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Курской области, за нарушение которых законодательством Российской Федерации, законодательством Курской области предусмотрена административная и иная ответственность.», в соответствии с часть. 1 статьи 72 Земельного кодекса РФ.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Подпункты а) – к) пункта 1.4.2 изложить в следующей редакции: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«а) требований законодательства Российской Федерации, законодательства Курской области, за нарушение которых законодательством Российской Федерации, законодательством Курской области предусмотрена административная и иная ответственность;».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Подпункт л) пункта 1.4.2. считать подпунктом б).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 В подпункте 9 пункта 1.5.2., в подпунктах а), б) подпункта 2 пункта 3.5.1., в пункте 3.5.3., в абзаце 3 пункта 3.5.14, в пунктах 3.5.16, 3.5.18. слова «музейных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фонда,» исключить.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 В подпункте 17 пункта 1.5.2 после слова «действия» слова «органа муниципального контроля» исключить.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 В подпункте 9 пункта 1.5.3. слова «Орган государственного контроля (надзора)» исключить, так как административным регламентом регулируется деятельность органа муниципального земельного контроля, аналогичное замечание  относится к абзацу 6 пункта 2.3.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8. В подпункте 7 пункта 1.6.1 слова «субъекте Российской Федерации» заменить словами «Курской области».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9. Подпункты 1 и 2 пункта 1.6.2. изложить в следующей редакции: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«1)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актами.», в соответствии с частью 1 статьи 25 Федерального закона №294-ФЗ.», в соответствии с  частью 1 статьи 25 Федерального закона №294-ФЗ.Далее предусмотреть корректировку нумерации подпунктов.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10. В пункте 1.8.1. исключить, следующие документы: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ИНН;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-ОГРН;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документы подтверждающие права владения и (или) пользования объектом земельных отношений, в соответствии с частью 8 статьи 7 Федерального закона №294-ФЗ.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11. Абзац 2 пункта 3.2.3. исключить, изложить административное действие в соответствии с требованиями Правил взаимодействия федеральных органов исполнительной власти, осуществляющих государственный земельный надзор, с органами осуществляющими муниципальный земельный контроль, утвержденных постановлением Правительства РФ от 26.12.2014 №1515.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12. Пункт 3.2.6. исключить, так как противоречит пункту 7 постановления Правительства РФ от 30.06.2010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13. В подпункте а) пункта 3.2.7. указать на государственный контроль надзор, риск- ориентированный подход.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14. В административной процедуре «3.4.Организация плановой проверки»: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указать административное действие по внесению в ЕРП сведений об изданном приказе о проведении проверки, сведения о должностном лице, ответственном за выполнение каждого административного действия;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абзац 4 пункта 3.4.2. исключить, так как не относится к данной административной процедуре;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пункте 3.4.23 указать административное действие по направлению в органы государственного земельного надзора  материалов проверки для привлечения виновного лица  к административной ответственности.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15. В административной процедуре «3.5. Организация внеплановой проверки»: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указать административное действие по внесению в ЕРП сведений об изданном приказе о проведении проверки, сведения о должностном лице, ответственном за выполнение каждого административного действия;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подпункт в) подпункта 2 и подпункт 2.1.) пункта 3.5.1. исключить, так как регулируемые отношения не соответствуют предмету муниципального земельного контроля;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аналогичные замечания в абзацах 2-6 пункта 3.6.7;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подпункте 3 пункта 3.5.1.  слово «государственного» заменить словом «муниципального» и слова «, изданный в соответствии с поручениями Президента РФ, Правительства РФ» исключить;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абзац 1 пункта 3.5.2. исключить, в соответствии с приведением в соответствие со статьей 10 Федерального закона №294-ФЗ.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16. В административной процедуре «3.6. Проведение мероприятий по контролю без взаимодействия с юридическими лицами, индивидуальными предпринимателями»: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пункте 3.6.2. слова «выданное на основании приказа руководителя Уполномоченного органа о проведении мероприятий  по контролю за соблюдением  требований земельного законодательства» исключить;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пункт 3.6.3, абзацы 6, 8-11 пункта 3.6.9.исключить, пункты 3.6.12-3.6.13 изложить в следующей редакции: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«3.6.12.  Результатом осуществления административной процедуры является: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акт осмотра, обследования земельного участка;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служебная (докладная) записка на имя руководителя Уполномоченного органа;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3.6.13. Способом фиксации результата административной процедуры является    регистрация  акта осмотра, обследования земельного участка, служебной (докладной) записки на имя руководителя Уполномоченного органа.»;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административной процедуре указать ответственных лиц за выполнение административного действия, дополнить административным действием по направлению юридическому лицу, индивидуальному предпринимателю предостережения о недопустимости нарушения  обязательных требований , требований, установленных муниципальными правовыми актами, критерий принятия решения, способ фиксации административной процедуры, срок выполнения административной процедуры (административных действий).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Вывод:</w:t>
      </w:r>
      <w:r>
        <w:rPr>
          <w:rFonts w:ascii="Tahoma" w:hAnsi="Tahoma" w:cs="Tahoma"/>
          <w:color w:val="000000"/>
          <w:sz w:val="11"/>
          <w:szCs w:val="11"/>
        </w:rPr>
        <w:t> проект административного регламента в целом соответствует требованиям постановления Администрации Курской области от 29.09.2011г.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но требует доработки в соответствии с вышеперечисленными замечаниями.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Консультант по юридическим вопросам 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Администрации Большесолдатского района                                                                                  </w:t>
      </w:r>
    </w:p>
    <w:p w:rsidR="00953CB8" w:rsidRDefault="00953CB8" w:rsidP="00953C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                                                                            А.Е. Турецкий</w:t>
      </w:r>
    </w:p>
    <w:p w:rsidR="00F75EC3" w:rsidRPr="00953CB8" w:rsidRDefault="00F75EC3" w:rsidP="00953CB8"/>
    <w:sectPr w:rsidR="00F75EC3" w:rsidRPr="00953CB8" w:rsidSect="0089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2064"/>
    <w:multiLevelType w:val="multilevel"/>
    <w:tmpl w:val="BB76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F5680"/>
    <w:multiLevelType w:val="multilevel"/>
    <w:tmpl w:val="4EEC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D4B45"/>
    <w:multiLevelType w:val="multilevel"/>
    <w:tmpl w:val="9B8C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618BD"/>
    <w:multiLevelType w:val="multilevel"/>
    <w:tmpl w:val="C7EA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0598B"/>
    <w:multiLevelType w:val="multilevel"/>
    <w:tmpl w:val="F5FE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75EC3"/>
    <w:rsid w:val="0041092C"/>
    <w:rsid w:val="00890395"/>
    <w:rsid w:val="00953CB8"/>
    <w:rsid w:val="00A12DA9"/>
    <w:rsid w:val="00C95077"/>
    <w:rsid w:val="00F7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5"/>
  </w:style>
  <w:style w:type="paragraph" w:styleId="1">
    <w:name w:val="heading 1"/>
    <w:basedOn w:val="a"/>
    <w:link w:val="10"/>
    <w:uiPriority w:val="9"/>
    <w:qFormat/>
    <w:rsid w:val="00C95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077"/>
    <w:rPr>
      <w:b/>
      <w:bCs/>
    </w:rPr>
  </w:style>
  <w:style w:type="character" w:styleId="a5">
    <w:name w:val="Hyperlink"/>
    <w:basedOn w:val="a0"/>
    <w:uiPriority w:val="99"/>
    <w:semiHidden/>
    <w:unhideWhenUsed/>
    <w:rsid w:val="00C950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50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1355</Words>
  <Characters>7729</Characters>
  <Application>Microsoft Office Word</Application>
  <DocSecurity>0</DocSecurity>
  <Lines>64</Lines>
  <Paragraphs>18</Paragraphs>
  <ScaleCrop>false</ScaleCrop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2023-09-03T11:02:00Z</dcterms:created>
  <dcterms:modified xsi:type="dcterms:W3CDTF">2023-09-03T11:10:00Z</dcterms:modified>
</cp:coreProperties>
</file>