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Курский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Росреестробследовал более 700 геодезических пунктов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в прошлом году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Управление Росреестра по Курской области проводит масштабную инвентаризацию геодезических пунктов в рамках госпрограммы «Национальная система пространственных данных».  Эта работа позволяет поддерживать пункты в исправном состоянии для их дальнейшего использования при выполнении градостроительной и кадастровой и иной деятельности. Сохранность пунктов решает важнейшие народно – хозяйственные и оборонные задачи.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Как рассказала начальник отдела геодезии и картографии Управления Росреестра по Курской области Наталия Касьянова: </w:t>
      </w:r>
      <w:r>
        <w:rPr>
          <w:rStyle w:val="a6"/>
          <w:rFonts w:ascii="Tahoma" w:hAnsi="Tahoma" w:cs="Tahoma"/>
          <w:color w:val="000000"/>
          <w:sz w:val="11"/>
          <w:szCs w:val="11"/>
        </w:rPr>
        <w:t>«В 2022 году Управлением обследовано более 700 пунктов геодезической сети. По результатам работы установлено, что значительная часть геодезических пунктов уничтожена или повреждена, требуется восстановление опознавательных знаков и окопки пунктов».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2023 году Управление Росреестра по Курской области продолжает обследование пунктов государственной геодезической сети и пунктов государственной нивелирной сети. Всего за пару месяцев специалисты обследовали более 200 геодезических пунктов.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Важность обследования и сохранения геодезических пунктов отметила кадастровый инженер ООО «Базис» Татьяна Кирдяшкина: «</w:t>
      </w:r>
      <w:r>
        <w:rPr>
          <w:rStyle w:val="a6"/>
          <w:rFonts w:ascii="Tahoma" w:hAnsi="Tahoma" w:cs="Tahoma"/>
          <w:color w:val="000000"/>
          <w:sz w:val="11"/>
          <w:szCs w:val="11"/>
        </w:rPr>
        <w:t>Сохранность пунктов геодезической сети сейчас – залог точных координат местности в будущем. Именно от них зависит качество измерений.  Если пункты повреждены, то накапливаются погрешности в измерениях и возникают недостоверные координаты границ участков при межевании, наличие реестровых ошибок и вытекающие проблемы в земельных вопросах».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Напоминаем, что использование земельных участков для осуществления видов деятельности, приводящих к повреждению или уничтожению, перемещению пунктов, запрещено.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специалистов к пунктам.</w:t>
      </w:r>
    </w:p>
    <w:p w:rsidR="005123E4" w:rsidRDefault="005123E4" w:rsidP="005123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Уточнённые сведения об обследованных пунктах государственных геодезической и нивелирной сетей, расположенных на территории Курской области, опубликованы в разделе Федерального фонда пространственных данных </w:t>
      </w:r>
      <w:hyperlink r:id="rId4" w:history="1">
        <w:r>
          <w:rPr>
            <w:rStyle w:val="a3"/>
            <w:rFonts w:ascii="Tahoma" w:hAnsi="Tahoma" w:cs="Tahoma"/>
            <w:color w:val="33A6E3"/>
            <w:sz w:val="11"/>
            <w:szCs w:val="11"/>
          </w:rPr>
          <w:t>«Сведения о пунктах государственных геодезических сетей».</w:t>
        </w:r>
        <w:proofErr w:type="gramEnd"/>
      </w:hyperlink>
      <w:r>
        <w:rPr>
          <w:rFonts w:ascii="Tahoma" w:hAnsi="Tahoma" w:cs="Tahoma"/>
          <w:color w:val="000000"/>
          <w:sz w:val="11"/>
          <w:szCs w:val="11"/>
        </w:rPr>
        <w:t> Материал ежеквартально дополняется и обновляется новыми сведениями о состоянии геодезических пунктов на территории всей страны.</w:t>
      </w:r>
    </w:p>
    <w:p w:rsidR="009077A5" w:rsidRPr="005123E4" w:rsidRDefault="009077A5" w:rsidP="005123E4"/>
    <w:sectPr w:rsidR="009077A5" w:rsidRPr="005123E4" w:rsidSect="0089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077A5"/>
    <w:rsid w:val="002152AA"/>
    <w:rsid w:val="002A0FAB"/>
    <w:rsid w:val="004A17B5"/>
    <w:rsid w:val="005123E4"/>
    <w:rsid w:val="00896540"/>
    <w:rsid w:val="009077A5"/>
    <w:rsid w:val="00A8758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3E4"/>
    <w:rPr>
      <w:b/>
      <w:bCs/>
    </w:rPr>
  </w:style>
  <w:style w:type="character" w:styleId="a6">
    <w:name w:val="Emphasis"/>
    <w:basedOn w:val="a0"/>
    <w:uiPriority w:val="20"/>
    <w:qFormat/>
    <w:rsid w:val="00512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kipd.ru/fsdf/g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2023-09-05T14:50:00Z</dcterms:created>
  <dcterms:modified xsi:type="dcterms:W3CDTF">2023-09-05T14:55:00Z</dcterms:modified>
</cp:coreProperties>
</file>