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EC" w:rsidRPr="00A34396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34396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F93577" w:rsidRPr="00A34396" w:rsidRDefault="00D55DEC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Администрации </w:t>
      </w:r>
      <w:r w:rsidR="008E338D" w:rsidRPr="00A34396">
        <w:rPr>
          <w:rFonts w:ascii="Times New Roman" w:hAnsi="Times New Roman"/>
          <w:sz w:val="24"/>
          <w:szCs w:val="24"/>
        </w:rPr>
        <w:t>Большесолдатского района</w:t>
      </w:r>
    </w:p>
    <w:p w:rsidR="00E30698" w:rsidRPr="00A34396" w:rsidRDefault="00E30698" w:rsidP="00F93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A34396" w:rsidRDefault="00D46A4E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от «</w:t>
      </w:r>
      <w:r w:rsidR="00A34396" w:rsidRPr="00A34396">
        <w:rPr>
          <w:rFonts w:ascii="Times New Roman" w:hAnsi="Times New Roman"/>
          <w:sz w:val="24"/>
          <w:szCs w:val="24"/>
        </w:rPr>
        <w:t>08</w:t>
      </w:r>
      <w:r w:rsidR="00D55DEC" w:rsidRPr="00A34396">
        <w:rPr>
          <w:rFonts w:ascii="Times New Roman" w:hAnsi="Times New Roman"/>
          <w:sz w:val="24"/>
          <w:szCs w:val="24"/>
        </w:rPr>
        <w:t>»</w:t>
      </w:r>
      <w:r w:rsidR="0029237D" w:rsidRPr="00A34396">
        <w:rPr>
          <w:rFonts w:ascii="Times New Roman" w:hAnsi="Times New Roman"/>
          <w:sz w:val="24"/>
          <w:szCs w:val="24"/>
        </w:rPr>
        <w:t xml:space="preserve"> </w:t>
      </w:r>
      <w:r w:rsidR="008E338D" w:rsidRPr="00A34396">
        <w:rPr>
          <w:rFonts w:ascii="Times New Roman" w:hAnsi="Times New Roman"/>
          <w:sz w:val="24"/>
          <w:szCs w:val="24"/>
        </w:rPr>
        <w:t>июня</w:t>
      </w:r>
      <w:r w:rsidR="00F93577" w:rsidRPr="00A34396">
        <w:rPr>
          <w:rFonts w:ascii="Times New Roman" w:hAnsi="Times New Roman"/>
          <w:sz w:val="24"/>
          <w:szCs w:val="24"/>
        </w:rPr>
        <w:t xml:space="preserve"> </w:t>
      </w:r>
      <w:r w:rsidR="00E26644" w:rsidRPr="00A34396">
        <w:rPr>
          <w:rFonts w:ascii="Times New Roman" w:hAnsi="Times New Roman"/>
          <w:sz w:val="24"/>
          <w:szCs w:val="24"/>
        </w:rPr>
        <w:t>2023</w:t>
      </w:r>
      <w:r w:rsidR="00D55DEC" w:rsidRPr="00A34396">
        <w:rPr>
          <w:rFonts w:ascii="Times New Roman" w:hAnsi="Times New Roman"/>
          <w:sz w:val="24"/>
          <w:szCs w:val="24"/>
        </w:rPr>
        <w:t xml:space="preserve"> г. №</w:t>
      </w:r>
      <w:r w:rsidR="000C0429" w:rsidRPr="00A34396">
        <w:rPr>
          <w:rFonts w:ascii="Times New Roman" w:hAnsi="Times New Roman"/>
          <w:sz w:val="24"/>
          <w:szCs w:val="24"/>
        </w:rPr>
        <w:t xml:space="preserve"> </w:t>
      </w:r>
      <w:r w:rsidR="00A34396" w:rsidRPr="00A34396">
        <w:rPr>
          <w:rFonts w:ascii="Times New Roman" w:hAnsi="Times New Roman"/>
          <w:sz w:val="24"/>
          <w:szCs w:val="24"/>
        </w:rPr>
        <w:t>247</w:t>
      </w:r>
    </w:p>
    <w:p w:rsidR="00D55DEC" w:rsidRPr="00A34396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Pr="00A34396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A34396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34396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A34396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A34396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34396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E55AE1" w:rsidRPr="00A3439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A34396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A34396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A34396" w:rsidRDefault="0029237D" w:rsidP="008E33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A34396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4B14F8" w:rsidRPr="00A34396">
        <w:rPr>
          <w:rFonts w:ascii="Times New Roman" w:eastAsia="Times New Roman" w:hAnsi="Times New Roman"/>
          <w:b/>
          <w:sz w:val="28"/>
          <w:szCs w:val="24"/>
        </w:rPr>
        <w:t>А</w:t>
      </w:r>
      <w:r w:rsidR="00D55DEC" w:rsidRPr="00A34396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  <w:r w:rsidR="008E338D" w:rsidRPr="00A3439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55DEC" w:rsidRPr="00A34396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4B14F8" w:rsidRPr="00A34396">
        <w:rPr>
          <w:rFonts w:ascii="Times New Roman" w:eastAsia="Times New Roman" w:hAnsi="Times New Roman"/>
          <w:b/>
          <w:sz w:val="28"/>
          <w:szCs w:val="24"/>
        </w:rPr>
        <w:t>ОГО</w:t>
      </w:r>
      <w:r w:rsidR="00E26644" w:rsidRPr="00A34396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55DEC" w:rsidRPr="00A34396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4B14F8" w:rsidRPr="00A34396">
        <w:rPr>
          <w:rFonts w:ascii="Times New Roman" w:eastAsia="Times New Roman" w:hAnsi="Times New Roman"/>
          <w:b/>
          <w:sz w:val="28"/>
          <w:szCs w:val="24"/>
        </w:rPr>
        <w:t xml:space="preserve">А </w:t>
      </w:r>
      <w:r w:rsidR="00D55DEC" w:rsidRPr="00A34396">
        <w:rPr>
          <w:rFonts w:ascii="Times New Roman" w:eastAsia="Times New Roman" w:hAnsi="Times New Roman"/>
          <w:b/>
          <w:sz w:val="28"/>
          <w:szCs w:val="24"/>
        </w:rPr>
        <w:t xml:space="preserve">ИЗ ЗЕМЕЛЬ </w:t>
      </w:r>
      <w:r w:rsidR="008E338D" w:rsidRPr="00A34396">
        <w:rPr>
          <w:rFonts w:ascii="Times New Roman" w:eastAsia="Times New Roman" w:hAnsi="Times New Roman"/>
          <w:b/>
          <w:sz w:val="28"/>
          <w:szCs w:val="24"/>
        </w:rPr>
        <w:t>СЕЛЬСКОХОЗЯЙСТВЕННОГО НАЗНАЧЕНИЯ</w:t>
      </w:r>
    </w:p>
    <w:p w:rsidR="00E75144" w:rsidRPr="00A34396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A34396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A3439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начала приема </w:t>
      </w:r>
      <w:proofErr w:type="gramStart"/>
      <w:r w:rsidRPr="00A3439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заявок:   </w:t>
      </w:r>
      <w:proofErr w:type="gramEnd"/>
      <w:r w:rsidRPr="00A3439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      </w:t>
      </w:r>
      <w:r w:rsidR="008E338D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13</w:t>
      </w:r>
      <w:r w:rsidR="000C0429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8E338D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06</w:t>
      </w:r>
      <w:r w:rsidR="00E26644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</w:p>
    <w:p w:rsidR="00D55DEC" w:rsidRPr="00A34396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A34396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A3439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</w:t>
      </w:r>
      <w:proofErr w:type="gramStart"/>
      <w:r w:rsidRPr="00A3439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заявок:   </w:t>
      </w:r>
      <w:proofErr w:type="gramEnd"/>
      <w:r w:rsidR="008E338D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06</w:t>
      </w:r>
      <w:r w:rsidR="000C0429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8E338D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07</w:t>
      </w:r>
      <w:r w:rsidR="00F93577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  <w:r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A34396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A34396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A3439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</w:t>
      </w:r>
      <w:proofErr w:type="gramStart"/>
      <w:r w:rsidRPr="00A3439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аукциона:   </w:t>
      </w:r>
      <w:proofErr w:type="gramEnd"/>
      <w:r w:rsidRPr="00A34396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                           </w:t>
      </w:r>
      <w:r w:rsidR="008E338D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11</w:t>
      </w:r>
      <w:r w:rsidR="000C0429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8E338D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07</w:t>
      </w:r>
      <w:r w:rsidR="00F93577"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  <w:r w:rsidRPr="00A3439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12-00</w:t>
      </w:r>
    </w:p>
    <w:p w:rsidR="00D55DEC" w:rsidRPr="00A34396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4B14F8" w:rsidRPr="00A34396" w:rsidRDefault="00D55DEC" w:rsidP="00E266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8E338D" w:rsidRPr="00A34396">
        <w:rPr>
          <w:rFonts w:ascii="Times New Roman" w:eastAsia="Times New Roman" w:hAnsi="Times New Roman"/>
          <w:sz w:val="24"/>
          <w:szCs w:val="24"/>
        </w:rPr>
        <w:t xml:space="preserve">Большесолдатского района </w:t>
      </w:r>
      <w:r w:rsidR="00E30698" w:rsidRPr="00A34396">
        <w:rPr>
          <w:rFonts w:ascii="Times New Roman" w:eastAsia="Times New Roman" w:hAnsi="Times New Roman"/>
          <w:sz w:val="24"/>
          <w:szCs w:val="24"/>
        </w:rPr>
        <w:t>Курской области</w:t>
      </w:r>
      <w:r w:rsidRPr="00A34396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A34396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472522" w:rsidRPr="00A34396"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A34396">
        <w:rPr>
          <w:rFonts w:ascii="Times New Roman" w:hAnsi="Times New Roman"/>
          <w:sz w:val="24"/>
          <w:szCs w:val="24"/>
        </w:rPr>
        <w:t>на право заключения договор</w:t>
      </w:r>
      <w:r w:rsidR="004B14F8" w:rsidRPr="00A34396">
        <w:rPr>
          <w:rFonts w:ascii="Times New Roman" w:hAnsi="Times New Roman"/>
          <w:sz w:val="24"/>
          <w:szCs w:val="24"/>
        </w:rPr>
        <w:t>а</w:t>
      </w:r>
      <w:r w:rsidRPr="00A34396">
        <w:rPr>
          <w:rFonts w:ascii="Times New Roman" w:hAnsi="Times New Roman"/>
          <w:sz w:val="24"/>
          <w:szCs w:val="24"/>
        </w:rPr>
        <w:t xml:space="preserve"> аренды земельн</w:t>
      </w:r>
      <w:r w:rsidR="004B14F8" w:rsidRPr="00A34396">
        <w:rPr>
          <w:rFonts w:ascii="Times New Roman" w:hAnsi="Times New Roman"/>
          <w:sz w:val="24"/>
          <w:szCs w:val="24"/>
        </w:rPr>
        <w:t>ого</w:t>
      </w:r>
      <w:r w:rsidRPr="00A34396">
        <w:rPr>
          <w:rFonts w:ascii="Times New Roman" w:hAnsi="Times New Roman"/>
          <w:sz w:val="24"/>
          <w:szCs w:val="24"/>
        </w:rPr>
        <w:t xml:space="preserve"> участк</w:t>
      </w:r>
      <w:r w:rsidR="004B14F8" w:rsidRPr="00A34396">
        <w:rPr>
          <w:rFonts w:ascii="Times New Roman" w:hAnsi="Times New Roman"/>
          <w:sz w:val="24"/>
          <w:szCs w:val="24"/>
        </w:rPr>
        <w:t xml:space="preserve">а </w:t>
      </w:r>
      <w:r w:rsidR="008E338D" w:rsidRPr="00A34396">
        <w:rPr>
          <w:rFonts w:ascii="Times New Roman" w:hAnsi="Times New Roman"/>
          <w:sz w:val="24"/>
          <w:szCs w:val="24"/>
        </w:rPr>
        <w:t xml:space="preserve">из земель сельскохозяйственного назначения, государственная собственность на который не разграничена, с кадастровым номером </w:t>
      </w:r>
      <w:r w:rsidR="008E338D" w:rsidRPr="00A34396">
        <w:rPr>
          <w:rFonts w:ascii="Times New Roman" w:hAnsi="Times New Roman"/>
          <w:bCs/>
          <w:sz w:val="24"/>
          <w:szCs w:val="24"/>
        </w:rPr>
        <w:t>46:02:100502:191</w:t>
      </w:r>
      <w:r w:rsidR="008E338D" w:rsidRPr="00A34396">
        <w:rPr>
          <w:rFonts w:ascii="Times New Roman" w:hAnsi="Times New Roman"/>
          <w:sz w:val="24"/>
          <w:szCs w:val="24"/>
        </w:rPr>
        <w:t>, площадью 1 400 +/- 327 кв.м., разрешенное использование – хранение и переработка сельскохозяйственной продукции, расположенного по адресу: Курская область, Большесолдатский район, Саморядовский сельсовет, с. Козыревка</w:t>
      </w:r>
      <w:r w:rsidR="004B14F8" w:rsidRPr="00A34396">
        <w:rPr>
          <w:rFonts w:ascii="Times New Roman" w:hAnsi="Times New Roman"/>
          <w:sz w:val="24"/>
          <w:szCs w:val="24"/>
        </w:rPr>
        <w:t>, (далее – земельный участок).</w:t>
      </w:r>
    </w:p>
    <w:p w:rsidR="00D55DEC" w:rsidRPr="00A34396" w:rsidRDefault="00D44AEE" w:rsidP="003E5C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 </w:t>
      </w:r>
    </w:p>
    <w:p w:rsidR="00E55AE1" w:rsidRPr="00A34396" w:rsidRDefault="00E55AE1" w:rsidP="00E55AE1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A34396">
        <w:rPr>
          <w:rFonts w:ascii="Times New Roman" w:hAnsi="Times New Roman"/>
          <w:sz w:val="24"/>
          <w:szCs w:val="24"/>
        </w:rPr>
        <w:t>.</w:t>
      </w:r>
      <w:r w:rsidR="00D44AEE" w:rsidRPr="00A34396">
        <w:rPr>
          <w:rFonts w:ascii="Times New Roman" w:hAnsi="Times New Roman"/>
          <w:sz w:val="24"/>
          <w:szCs w:val="24"/>
        </w:rPr>
        <w:t xml:space="preserve"> </w:t>
      </w:r>
      <w:r w:rsidR="00472522" w:rsidRPr="00A34396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A34396" w:rsidRDefault="00E55AE1" w:rsidP="00E55AE1">
      <w:pPr>
        <w:pStyle w:val="ad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A34396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D44AEE" w:rsidP="003120F9">
      <w:pPr>
        <w:pStyle w:val="ad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А</w:t>
      </w:r>
      <w:r w:rsidR="00243AE3" w:rsidRPr="00A34396">
        <w:rPr>
          <w:rFonts w:ascii="Times New Roman" w:hAnsi="Times New Roman"/>
          <w:sz w:val="24"/>
          <w:szCs w:val="24"/>
        </w:rPr>
        <w:t>укцион</w:t>
      </w:r>
      <w:r w:rsidRPr="00A34396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A34396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A34396">
        <w:rPr>
          <w:rFonts w:ascii="Times New Roman" w:hAnsi="Times New Roman"/>
          <w:sz w:val="24"/>
          <w:szCs w:val="24"/>
        </w:rPr>
        <w:t xml:space="preserve"> </w:t>
      </w:r>
      <w:r w:rsidRPr="00A34396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A34396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A34396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 </w:t>
      </w:r>
      <w:r w:rsidR="00AD4434" w:rsidRPr="00A34396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 w:rsidRPr="00A34396">
        <w:rPr>
          <w:rFonts w:ascii="Times New Roman" w:hAnsi="Times New Roman"/>
          <w:sz w:val="24"/>
          <w:szCs w:val="24"/>
        </w:rPr>
        <w:t xml:space="preserve"> </w:t>
      </w:r>
      <w:r w:rsidR="00796F56" w:rsidRPr="00A34396">
        <w:rPr>
          <w:rFonts w:ascii="Times New Roman" w:hAnsi="Times New Roman"/>
          <w:sz w:val="24"/>
          <w:szCs w:val="24"/>
        </w:rPr>
        <w:t>–</w:t>
      </w:r>
      <w:r w:rsidR="00F839ED" w:rsidRPr="00A34396">
        <w:rPr>
          <w:rFonts w:ascii="Times New Roman" w:hAnsi="Times New Roman"/>
          <w:sz w:val="24"/>
          <w:szCs w:val="24"/>
        </w:rPr>
        <w:t xml:space="preserve"> </w:t>
      </w:r>
      <w:r w:rsidR="00AD4434" w:rsidRPr="00A34396">
        <w:rPr>
          <w:rFonts w:ascii="Times New Roman" w:hAnsi="Times New Roman"/>
          <w:sz w:val="24"/>
          <w:szCs w:val="24"/>
        </w:rPr>
        <w:t>449);</w:t>
      </w:r>
    </w:p>
    <w:p w:rsidR="00D55DEC" w:rsidRPr="00A34396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A34396">
        <w:rPr>
          <w:rFonts w:ascii="Times New Roman" w:hAnsi="Times New Roman"/>
          <w:sz w:val="24"/>
          <w:szCs w:val="24"/>
        </w:rPr>
        <w:t xml:space="preserve"> (</w:t>
      </w:r>
      <w:r w:rsidR="00E75144" w:rsidRPr="00A34396">
        <w:rPr>
          <w:rFonts w:ascii="Times New Roman" w:hAnsi="Times New Roman"/>
          <w:sz w:val="24"/>
          <w:szCs w:val="24"/>
        </w:rPr>
        <w:t>с</w:t>
      </w:r>
      <w:r w:rsidR="00D44AEE" w:rsidRPr="00A34396">
        <w:rPr>
          <w:rFonts w:ascii="Times New Roman" w:hAnsi="Times New Roman"/>
          <w:sz w:val="24"/>
          <w:szCs w:val="24"/>
        </w:rPr>
        <w:t>т</w:t>
      </w:r>
      <w:r w:rsidR="00E75144" w:rsidRPr="00A34396">
        <w:rPr>
          <w:rFonts w:ascii="Times New Roman" w:hAnsi="Times New Roman"/>
          <w:sz w:val="24"/>
          <w:szCs w:val="24"/>
        </w:rPr>
        <w:t>атьи</w:t>
      </w:r>
      <w:r w:rsidR="00D44AEE" w:rsidRPr="00A34396">
        <w:rPr>
          <w:rFonts w:ascii="Times New Roman" w:hAnsi="Times New Roman"/>
          <w:sz w:val="24"/>
          <w:szCs w:val="24"/>
        </w:rPr>
        <w:t xml:space="preserve"> 39.11 </w:t>
      </w:r>
      <w:r w:rsidR="00796F56" w:rsidRPr="00A34396">
        <w:rPr>
          <w:rFonts w:ascii="Times New Roman" w:hAnsi="Times New Roman"/>
          <w:sz w:val="24"/>
          <w:szCs w:val="24"/>
        </w:rPr>
        <w:t>–</w:t>
      </w:r>
      <w:r w:rsidR="00D44AEE" w:rsidRPr="00A34396">
        <w:rPr>
          <w:rFonts w:ascii="Times New Roman" w:hAnsi="Times New Roman"/>
          <w:sz w:val="24"/>
          <w:szCs w:val="24"/>
        </w:rPr>
        <w:t xml:space="preserve"> 39.13)</w:t>
      </w:r>
      <w:r w:rsidR="00D55DEC" w:rsidRPr="00A34396">
        <w:rPr>
          <w:rFonts w:ascii="Times New Roman" w:hAnsi="Times New Roman"/>
          <w:sz w:val="24"/>
          <w:szCs w:val="24"/>
        </w:rPr>
        <w:t>;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A34396">
        <w:rPr>
          <w:rFonts w:ascii="Times New Roman" w:hAnsi="Times New Roman"/>
          <w:sz w:val="24"/>
          <w:szCs w:val="24"/>
        </w:rPr>
        <w:t xml:space="preserve"> (Глава 4)</w:t>
      </w:r>
      <w:r w:rsidRPr="00A34396">
        <w:rPr>
          <w:rFonts w:ascii="Times New Roman" w:hAnsi="Times New Roman"/>
          <w:sz w:val="24"/>
          <w:szCs w:val="24"/>
        </w:rPr>
        <w:t>;</w:t>
      </w:r>
    </w:p>
    <w:p w:rsidR="00D55DEC" w:rsidRPr="00A34396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A34396">
        <w:rPr>
          <w:rFonts w:ascii="Times New Roman" w:hAnsi="Times New Roman"/>
          <w:sz w:val="24"/>
          <w:szCs w:val="24"/>
        </w:rPr>
        <w:t xml:space="preserve"> </w:t>
      </w:r>
      <w:r w:rsidR="00D44AEE" w:rsidRPr="00A34396">
        <w:rPr>
          <w:rFonts w:ascii="Times New Roman" w:hAnsi="Times New Roman"/>
          <w:sz w:val="24"/>
          <w:szCs w:val="24"/>
        </w:rPr>
        <w:t>(п</w:t>
      </w:r>
      <w:r w:rsidR="00E75144" w:rsidRPr="00A34396">
        <w:rPr>
          <w:rFonts w:ascii="Times New Roman" w:hAnsi="Times New Roman"/>
          <w:sz w:val="24"/>
          <w:szCs w:val="24"/>
        </w:rPr>
        <w:t>ункт</w:t>
      </w:r>
      <w:r w:rsidR="00D44AEE" w:rsidRPr="00A34396">
        <w:rPr>
          <w:rFonts w:ascii="Times New Roman" w:hAnsi="Times New Roman"/>
          <w:sz w:val="24"/>
          <w:szCs w:val="24"/>
        </w:rPr>
        <w:t xml:space="preserve"> </w:t>
      </w:r>
      <w:r w:rsidR="005D5016" w:rsidRPr="00A34396">
        <w:rPr>
          <w:rFonts w:ascii="Times New Roman" w:hAnsi="Times New Roman"/>
          <w:sz w:val="24"/>
          <w:szCs w:val="24"/>
        </w:rPr>
        <w:t>2 ст</w:t>
      </w:r>
      <w:r w:rsidR="00D44AEE" w:rsidRPr="00A34396">
        <w:rPr>
          <w:rFonts w:ascii="Times New Roman" w:hAnsi="Times New Roman"/>
          <w:sz w:val="24"/>
          <w:szCs w:val="24"/>
        </w:rPr>
        <w:t>ат</w:t>
      </w:r>
      <w:r w:rsidR="00E75144" w:rsidRPr="00A34396">
        <w:rPr>
          <w:rFonts w:ascii="Times New Roman" w:hAnsi="Times New Roman"/>
          <w:sz w:val="24"/>
          <w:szCs w:val="24"/>
        </w:rPr>
        <w:t>ьи</w:t>
      </w:r>
      <w:r w:rsidR="005D5016" w:rsidRPr="00A34396">
        <w:rPr>
          <w:rFonts w:ascii="Times New Roman" w:hAnsi="Times New Roman"/>
          <w:sz w:val="24"/>
          <w:szCs w:val="24"/>
        </w:rPr>
        <w:t xml:space="preserve"> 3.3)</w:t>
      </w:r>
      <w:r w:rsidR="00D55DEC" w:rsidRPr="00A34396">
        <w:rPr>
          <w:rFonts w:ascii="Times New Roman" w:hAnsi="Times New Roman"/>
          <w:sz w:val="24"/>
          <w:szCs w:val="24"/>
        </w:rPr>
        <w:t>;</w:t>
      </w:r>
    </w:p>
    <w:p w:rsidR="008E338D" w:rsidRPr="00A34396" w:rsidRDefault="008E338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- Федерального закона от 24.07.2002 г. № 101-ФЗ «Об обороте земель сельскохозяйственного назначения»;</w:t>
      </w:r>
    </w:p>
    <w:p w:rsidR="00F33350" w:rsidRPr="00A34396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43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A3439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 w:rsidRPr="00A3439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A34396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A3439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A34396" w:rsidRDefault="000C0429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 </w:t>
      </w:r>
      <w:r w:rsidR="00083A62" w:rsidRPr="00A34396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 w:rsidRPr="00A34396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="00083A62" w:rsidRPr="00A34396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 w:rsidRPr="00A34396">
        <w:rPr>
          <w:rFonts w:ascii="Times New Roman" w:hAnsi="Times New Roman"/>
          <w:sz w:val="24"/>
          <w:szCs w:val="24"/>
        </w:rPr>
        <w:t>торговая площадка» (редакция № 2</w:t>
      </w:r>
      <w:r w:rsidR="008E338D" w:rsidRPr="00A34396">
        <w:rPr>
          <w:rFonts w:ascii="Times New Roman" w:hAnsi="Times New Roman"/>
          <w:sz w:val="24"/>
          <w:szCs w:val="24"/>
        </w:rPr>
        <w:t>7</w:t>
      </w:r>
      <w:r w:rsidR="00FC55BA" w:rsidRPr="00A34396">
        <w:rPr>
          <w:rFonts w:ascii="Times New Roman" w:hAnsi="Times New Roman"/>
          <w:sz w:val="24"/>
          <w:szCs w:val="24"/>
        </w:rPr>
        <w:t xml:space="preserve"> от 2</w:t>
      </w:r>
      <w:r w:rsidR="008E338D" w:rsidRPr="00A34396">
        <w:rPr>
          <w:rFonts w:ascii="Times New Roman" w:hAnsi="Times New Roman"/>
          <w:sz w:val="24"/>
          <w:szCs w:val="24"/>
        </w:rPr>
        <w:t>9</w:t>
      </w:r>
      <w:r w:rsidR="00FC55BA" w:rsidRPr="00A34396">
        <w:rPr>
          <w:rFonts w:ascii="Times New Roman" w:hAnsi="Times New Roman"/>
          <w:sz w:val="24"/>
          <w:szCs w:val="24"/>
        </w:rPr>
        <w:t>.0</w:t>
      </w:r>
      <w:r w:rsidR="008E338D" w:rsidRPr="00A34396">
        <w:rPr>
          <w:rFonts w:ascii="Times New Roman" w:hAnsi="Times New Roman"/>
          <w:sz w:val="24"/>
          <w:szCs w:val="24"/>
        </w:rPr>
        <w:t>5</w:t>
      </w:r>
      <w:r w:rsidR="00FC55BA" w:rsidRPr="00A34396">
        <w:rPr>
          <w:rFonts w:ascii="Times New Roman" w:hAnsi="Times New Roman"/>
          <w:sz w:val="24"/>
          <w:szCs w:val="24"/>
        </w:rPr>
        <w:t>.2023</w:t>
      </w:r>
      <w:r w:rsidR="00796F56" w:rsidRPr="00A34396">
        <w:rPr>
          <w:rFonts w:ascii="Times New Roman" w:hAnsi="Times New Roman"/>
          <w:sz w:val="24"/>
          <w:szCs w:val="24"/>
        </w:rPr>
        <w:t xml:space="preserve"> г.</w:t>
      </w:r>
      <w:r w:rsidR="00083A62" w:rsidRPr="00A34396">
        <w:rPr>
          <w:rFonts w:ascii="Times New Roman" w:hAnsi="Times New Roman"/>
          <w:sz w:val="24"/>
          <w:szCs w:val="24"/>
        </w:rPr>
        <w:t>)</w:t>
      </w:r>
      <w:r w:rsidR="00611D5C"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D5C" w:rsidRPr="00A3439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="00083A62" w:rsidRPr="00A34396">
        <w:rPr>
          <w:rFonts w:ascii="Times New Roman" w:hAnsi="Times New Roman"/>
          <w:sz w:val="24"/>
          <w:szCs w:val="24"/>
        </w:rPr>
        <w:t xml:space="preserve">, доступного по </w:t>
      </w:r>
      <w:r w:rsidR="00611D5C" w:rsidRPr="00A34396">
        <w:rPr>
          <w:rFonts w:ascii="Times New Roman" w:hAnsi="Times New Roman"/>
          <w:sz w:val="24"/>
          <w:szCs w:val="24"/>
        </w:rPr>
        <w:t>ссылке</w:t>
      </w:r>
      <w:r w:rsidR="00083A62" w:rsidRPr="00A34396">
        <w:rPr>
          <w:rFonts w:ascii="Times New Roman" w:hAnsi="Times New Roman"/>
          <w:sz w:val="24"/>
          <w:szCs w:val="24"/>
        </w:rPr>
        <w:t xml:space="preserve"> </w:t>
      </w:r>
      <w:r w:rsidR="0095789D" w:rsidRPr="00A34396">
        <w:rPr>
          <w:rFonts w:ascii="Times New Roman" w:hAnsi="Times New Roman"/>
          <w:sz w:val="24"/>
          <w:szCs w:val="24"/>
        </w:rPr>
        <w:t xml:space="preserve"> </w:t>
      </w:r>
      <w:r w:rsidR="008E338D" w:rsidRPr="00A34396">
        <w:rPr>
          <w:rStyle w:val="a3"/>
          <w:rFonts w:ascii="Times New Roman" w:hAnsi="Times New Roman"/>
          <w:sz w:val="24"/>
          <w:szCs w:val="24"/>
        </w:rPr>
        <w:t>https://www.roseltorg.ru/_flysystem/webdav/2023/05/28/reglam_178_29052023_0.pdf</w:t>
      </w:r>
      <w:r w:rsidR="0095789D" w:rsidRPr="00A34396">
        <w:rPr>
          <w:rFonts w:ascii="Times New Roman" w:hAnsi="Times New Roman"/>
          <w:sz w:val="24"/>
          <w:szCs w:val="24"/>
        </w:rPr>
        <w:t xml:space="preserve">   </w:t>
      </w:r>
      <w:r w:rsidR="00573C03" w:rsidRPr="00A34396">
        <w:rPr>
          <w:rFonts w:ascii="Times New Roman" w:hAnsi="Times New Roman"/>
          <w:sz w:val="24"/>
          <w:szCs w:val="24"/>
        </w:rPr>
        <w:t>в сети «</w:t>
      </w:r>
      <w:r w:rsidR="00083A62" w:rsidRPr="00A34396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при последовательном переходе по ссылкам, начиная с главной страницы сайта электронной площадки </w:t>
      </w:r>
      <w:hyperlink r:id="rId8" w:history="1">
        <w:r w:rsidR="00083A62" w:rsidRPr="00A34396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A34396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A343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5DEC" w:rsidRPr="00A34396" w:rsidRDefault="00D55DEC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 -</w:t>
      </w:r>
      <w:r w:rsidR="009551BD" w:rsidRPr="00A34396">
        <w:rPr>
          <w:rFonts w:ascii="Times New Roman" w:hAnsi="Times New Roman"/>
          <w:sz w:val="24"/>
          <w:szCs w:val="24"/>
        </w:rPr>
        <w:t xml:space="preserve"> </w:t>
      </w:r>
      <w:r w:rsidR="008E338D" w:rsidRPr="00A34396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«Саморядовский сельсовет» Большесолдатского района Курской области, утвержденных решением Представительного собрания Большесолдатского района Курской области от «21» мая 2018 года № 3/12-3</w:t>
      </w:r>
      <w:r w:rsidR="00F4149D" w:rsidRPr="00A34396">
        <w:rPr>
          <w:rFonts w:ascii="Times New Roman" w:hAnsi="Times New Roman"/>
          <w:color w:val="000000"/>
          <w:sz w:val="24"/>
          <w:szCs w:val="24"/>
        </w:rPr>
        <w:t>,</w:t>
      </w:r>
      <w:r w:rsidR="002F597C" w:rsidRPr="00A34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4396">
        <w:rPr>
          <w:rFonts w:ascii="Times New Roman" w:hAnsi="Times New Roman"/>
          <w:sz w:val="24"/>
          <w:szCs w:val="24"/>
        </w:rPr>
        <w:t>(далее – Правила);</w:t>
      </w:r>
    </w:p>
    <w:p w:rsidR="00D55DEC" w:rsidRPr="00A34396" w:rsidRDefault="00A96676" w:rsidP="008176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lastRenderedPageBreak/>
        <w:t xml:space="preserve"> - Постановления Администрации </w:t>
      </w:r>
      <w:r w:rsidR="008E338D" w:rsidRPr="00A34396">
        <w:rPr>
          <w:rFonts w:ascii="Times New Roman" w:hAnsi="Times New Roman"/>
          <w:sz w:val="24"/>
          <w:szCs w:val="24"/>
        </w:rPr>
        <w:t>Большесолдатского района</w:t>
      </w:r>
      <w:r w:rsidR="00FF1EF8" w:rsidRPr="00A34396">
        <w:rPr>
          <w:rFonts w:ascii="Times New Roman" w:hAnsi="Times New Roman"/>
          <w:sz w:val="24"/>
          <w:szCs w:val="24"/>
        </w:rPr>
        <w:t xml:space="preserve"> Курской области </w:t>
      </w:r>
      <w:r w:rsidR="00817670" w:rsidRPr="00A34396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55DEC" w:rsidRPr="00A34396">
        <w:rPr>
          <w:rFonts w:ascii="Times New Roman" w:hAnsi="Times New Roman"/>
          <w:sz w:val="24"/>
          <w:szCs w:val="24"/>
        </w:rPr>
        <w:t>от «</w:t>
      </w:r>
      <w:r w:rsidR="008E338D" w:rsidRPr="00A34396">
        <w:rPr>
          <w:rFonts w:ascii="Times New Roman" w:hAnsi="Times New Roman"/>
          <w:sz w:val="24"/>
          <w:szCs w:val="24"/>
        </w:rPr>
        <w:t>07</w:t>
      </w:r>
      <w:r w:rsidR="00D55DEC" w:rsidRPr="00A34396">
        <w:rPr>
          <w:rFonts w:ascii="Times New Roman" w:hAnsi="Times New Roman"/>
          <w:sz w:val="24"/>
          <w:szCs w:val="24"/>
        </w:rPr>
        <w:t xml:space="preserve">» </w:t>
      </w:r>
      <w:r w:rsidR="008E338D" w:rsidRPr="00A34396">
        <w:rPr>
          <w:rFonts w:ascii="Times New Roman" w:hAnsi="Times New Roman"/>
          <w:sz w:val="24"/>
          <w:szCs w:val="24"/>
        </w:rPr>
        <w:t>июня</w:t>
      </w:r>
      <w:r w:rsidR="00FC55BA" w:rsidRPr="00A34396">
        <w:rPr>
          <w:rFonts w:ascii="Times New Roman" w:hAnsi="Times New Roman"/>
          <w:sz w:val="24"/>
          <w:szCs w:val="24"/>
        </w:rPr>
        <w:t xml:space="preserve"> 2023</w:t>
      </w:r>
      <w:r w:rsidR="00D55DEC" w:rsidRPr="00A34396">
        <w:rPr>
          <w:rFonts w:ascii="Times New Roman" w:hAnsi="Times New Roman"/>
          <w:sz w:val="24"/>
          <w:szCs w:val="24"/>
        </w:rPr>
        <w:t xml:space="preserve"> г. № </w:t>
      </w:r>
      <w:r w:rsidR="00A34396" w:rsidRPr="00A34396">
        <w:rPr>
          <w:rFonts w:ascii="Times New Roman" w:hAnsi="Times New Roman"/>
          <w:sz w:val="24"/>
          <w:szCs w:val="24"/>
        </w:rPr>
        <w:t>246</w:t>
      </w:r>
      <w:r w:rsidR="009955E3" w:rsidRPr="00A34396">
        <w:rPr>
          <w:rFonts w:ascii="Times New Roman" w:hAnsi="Times New Roman"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sz w:val="24"/>
          <w:szCs w:val="24"/>
        </w:rPr>
        <w:t>«</w:t>
      </w:r>
      <w:r w:rsidR="00817670" w:rsidRPr="00A34396">
        <w:rPr>
          <w:rFonts w:ascii="Times New Roman" w:hAnsi="Times New Roman"/>
          <w:sz w:val="24"/>
          <w:szCs w:val="24"/>
        </w:rPr>
        <w:t>О проведении аукциона в электронной форме на право заключения договора аренды земельного участка</w:t>
      </w:r>
      <w:r w:rsidR="00AD4434" w:rsidRPr="00A34396">
        <w:rPr>
          <w:rFonts w:ascii="Times New Roman" w:hAnsi="Times New Roman"/>
          <w:sz w:val="24"/>
          <w:szCs w:val="24"/>
        </w:rPr>
        <w:t>».</w:t>
      </w:r>
    </w:p>
    <w:p w:rsidR="00AD4434" w:rsidRPr="00A34396" w:rsidRDefault="00AD4434" w:rsidP="00F4149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i/>
          <w:sz w:val="24"/>
          <w:szCs w:val="24"/>
        </w:rPr>
        <w:t>Регламент</w:t>
      </w:r>
      <w:r w:rsidRPr="00A34396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</w:t>
      </w:r>
      <w:proofErr w:type="gramStart"/>
      <w:r w:rsidRPr="00A34396">
        <w:rPr>
          <w:rFonts w:ascii="Times New Roman" w:hAnsi="Times New Roman"/>
          <w:sz w:val="24"/>
          <w:szCs w:val="24"/>
        </w:rPr>
        <w:t>так же</w:t>
      </w:r>
      <w:proofErr w:type="gramEnd"/>
      <w:r w:rsidRPr="00A34396">
        <w:rPr>
          <w:rFonts w:ascii="Times New Roman" w:hAnsi="Times New Roman"/>
          <w:sz w:val="24"/>
          <w:szCs w:val="24"/>
        </w:rPr>
        <w:t xml:space="preserve"> определяет условия участия Сторон в этих процедурах, регулирует отношения, возникающие между ними.</w:t>
      </w:r>
    </w:p>
    <w:p w:rsidR="00AD4434" w:rsidRPr="00A34396" w:rsidRDefault="00AD4434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:rsidR="00AD4434" w:rsidRPr="00A34396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A34396" w:rsidRDefault="00B12E1C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A34396" w:rsidRDefault="00AD4434" w:rsidP="000C0429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i/>
          <w:sz w:val="24"/>
          <w:szCs w:val="24"/>
        </w:rPr>
        <w:t>Термины</w:t>
      </w:r>
      <w:r w:rsidRPr="00A34396">
        <w:rPr>
          <w:rFonts w:ascii="Times New Roman" w:hAnsi="Times New Roman"/>
          <w:sz w:val="24"/>
          <w:szCs w:val="24"/>
        </w:rPr>
        <w:t xml:space="preserve"> </w:t>
      </w:r>
      <w:r w:rsidR="001E7A3B" w:rsidRPr="00A34396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A34396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A34396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A34396">
        <w:rPr>
          <w:rFonts w:ascii="Times New Roman" w:hAnsi="Times New Roman"/>
          <w:i/>
          <w:sz w:val="24"/>
          <w:szCs w:val="24"/>
        </w:rPr>
        <w:t>«Продавец»</w:t>
      </w:r>
      <w:r w:rsidRPr="00A34396">
        <w:rPr>
          <w:rFonts w:ascii="Times New Roman" w:hAnsi="Times New Roman"/>
          <w:i/>
          <w:sz w:val="24"/>
          <w:szCs w:val="24"/>
        </w:rPr>
        <w:t>,</w:t>
      </w:r>
      <w:r w:rsidRPr="00A34396">
        <w:rPr>
          <w:rFonts w:ascii="Times New Roman" w:hAnsi="Times New Roman"/>
          <w:sz w:val="24"/>
          <w:szCs w:val="24"/>
        </w:rPr>
        <w:t xml:space="preserve"> </w:t>
      </w:r>
      <w:r w:rsidR="003032DE" w:rsidRPr="00A34396">
        <w:rPr>
          <w:rFonts w:ascii="Times New Roman" w:hAnsi="Times New Roman"/>
          <w:sz w:val="24"/>
          <w:szCs w:val="24"/>
        </w:rPr>
        <w:t>используем</w:t>
      </w:r>
      <w:r w:rsidRPr="00A34396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A34396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A34396">
        <w:rPr>
          <w:rFonts w:ascii="Times New Roman" w:hAnsi="Times New Roman"/>
          <w:sz w:val="24"/>
          <w:szCs w:val="24"/>
        </w:rPr>
        <w:t xml:space="preserve"> </w:t>
      </w:r>
      <w:r w:rsidR="00A42688" w:rsidRPr="00A34396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A34396">
        <w:rPr>
          <w:rFonts w:ascii="Times New Roman" w:hAnsi="Times New Roman"/>
          <w:sz w:val="24"/>
          <w:szCs w:val="24"/>
        </w:rPr>
        <w:t xml:space="preserve"> (</w:t>
      </w:r>
      <w:r w:rsidR="00A42688" w:rsidRPr="00A34396">
        <w:rPr>
          <w:rFonts w:ascii="Times New Roman" w:hAnsi="Times New Roman"/>
          <w:sz w:val="24"/>
          <w:szCs w:val="24"/>
        </w:rPr>
        <w:t>доступно</w:t>
      </w:r>
      <w:r w:rsidR="003032DE" w:rsidRPr="00A34396">
        <w:rPr>
          <w:rFonts w:ascii="Times New Roman" w:hAnsi="Times New Roman"/>
          <w:sz w:val="24"/>
          <w:szCs w:val="24"/>
        </w:rPr>
        <w:t xml:space="preserve"> </w:t>
      </w:r>
      <w:r w:rsidR="00611D5C" w:rsidRPr="00A34396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A34396">
        <w:rPr>
          <w:rFonts w:ascii="Times New Roman" w:hAnsi="Times New Roman"/>
          <w:sz w:val="24"/>
          <w:szCs w:val="24"/>
        </w:rPr>
        <w:t xml:space="preserve"> по ссылке </w:t>
      </w:r>
      <w:hyperlink r:id="rId9" w:history="1">
        <w:r w:rsidR="00A42688" w:rsidRPr="00A34396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A34396">
        <w:rPr>
          <w:rFonts w:ascii="Times New Roman" w:hAnsi="Times New Roman"/>
          <w:sz w:val="24"/>
          <w:szCs w:val="24"/>
        </w:rPr>
        <w:t>)</w:t>
      </w:r>
      <w:r w:rsidR="000C0429" w:rsidRPr="00A34396">
        <w:rPr>
          <w:rFonts w:ascii="Times New Roman" w:hAnsi="Times New Roman"/>
          <w:sz w:val="24"/>
          <w:szCs w:val="24"/>
        </w:rPr>
        <w:t xml:space="preserve">, </w:t>
      </w:r>
      <w:r w:rsidR="003032DE" w:rsidRPr="00A34396">
        <w:rPr>
          <w:rFonts w:ascii="Times New Roman" w:hAnsi="Times New Roman"/>
          <w:sz w:val="24"/>
          <w:szCs w:val="24"/>
        </w:rPr>
        <w:t>Земельным кодексом РФ</w:t>
      </w:r>
      <w:r w:rsidR="000C0429" w:rsidRPr="00A34396">
        <w:rPr>
          <w:rFonts w:ascii="Times New Roman" w:hAnsi="Times New Roman"/>
          <w:sz w:val="24"/>
          <w:szCs w:val="24"/>
        </w:rPr>
        <w:t xml:space="preserve"> </w:t>
      </w:r>
      <w:r w:rsidR="001E7A3B" w:rsidRPr="00A34396">
        <w:rPr>
          <w:rFonts w:ascii="Times New Roman" w:hAnsi="Times New Roman"/>
          <w:sz w:val="24"/>
          <w:szCs w:val="24"/>
        </w:rPr>
        <w:t xml:space="preserve">и </w:t>
      </w:r>
      <w:r w:rsidR="000C0429" w:rsidRPr="00A34396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A34396">
        <w:rPr>
          <w:rFonts w:ascii="Times New Roman" w:hAnsi="Times New Roman"/>
          <w:sz w:val="24"/>
          <w:szCs w:val="24"/>
        </w:rPr>
        <w:t xml:space="preserve">и </w:t>
      </w:r>
      <w:r w:rsidR="00B12E1C" w:rsidRPr="00A34396">
        <w:rPr>
          <w:rFonts w:ascii="Times New Roman" w:hAnsi="Times New Roman"/>
          <w:sz w:val="24"/>
          <w:szCs w:val="24"/>
        </w:rPr>
        <w:t>использу</w:t>
      </w:r>
      <w:r w:rsidR="00F91884" w:rsidRPr="00A34396">
        <w:rPr>
          <w:rFonts w:ascii="Times New Roman" w:hAnsi="Times New Roman"/>
          <w:sz w:val="24"/>
          <w:szCs w:val="24"/>
        </w:rPr>
        <w:t>емые</w:t>
      </w:r>
      <w:r w:rsidR="00A42688" w:rsidRPr="00A34396">
        <w:rPr>
          <w:rFonts w:ascii="Times New Roman" w:hAnsi="Times New Roman"/>
          <w:sz w:val="24"/>
          <w:szCs w:val="24"/>
        </w:rPr>
        <w:t xml:space="preserve"> в</w:t>
      </w:r>
      <w:r w:rsidRPr="00A34396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A34396">
        <w:rPr>
          <w:rFonts w:ascii="Times New Roman" w:hAnsi="Times New Roman"/>
          <w:sz w:val="24"/>
          <w:szCs w:val="24"/>
        </w:rPr>
        <w:t>м</w:t>
      </w:r>
      <w:r w:rsidRPr="00A34396">
        <w:rPr>
          <w:rFonts w:ascii="Times New Roman" w:hAnsi="Times New Roman"/>
          <w:sz w:val="24"/>
          <w:szCs w:val="24"/>
        </w:rPr>
        <w:t xml:space="preserve"> И</w:t>
      </w:r>
      <w:r w:rsidR="003032DE" w:rsidRPr="00A34396">
        <w:rPr>
          <w:rFonts w:ascii="Times New Roman" w:hAnsi="Times New Roman"/>
          <w:sz w:val="24"/>
          <w:szCs w:val="24"/>
        </w:rPr>
        <w:t>нформационном</w:t>
      </w:r>
      <w:r w:rsidR="00A42688" w:rsidRPr="00A34396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A34396">
        <w:rPr>
          <w:rFonts w:ascii="Times New Roman" w:hAnsi="Times New Roman"/>
          <w:sz w:val="24"/>
          <w:szCs w:val="24"/>
        </w:rPr>
        <w:t>и</w:t>
      </w:r>
      <w:r w:rsidR="00A42688" w:rsidRPr="00A34396">
        <w:rPr>
          <w:rFonts w:ascii="Times New Roman" w:hAnsi="Times New Roman"/>
          <w:sz w:val="24"/>
          <w:szCs w:val="24"/>
        </w:rPr>
        <w:t xml:space="preserve"> </w:t>
      </w:r>
      <w:r w:rsidR="007605B9" w:rsidRPr="00A34396">
        <w:rPr>
          <w:rFonts w:ascii="Times New Roman" w:hAnsi="Times New Roman"/>
          <w:sz w:val="24"/>
          <w:szCs w:val="24"/>
        </w:rPr>
        <w:t xml:space="preserve">по </w:t>
      </w:r>
      <w:r w:rsidR="00F91884" w:rsidRPr="00A34396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A34396">
        <w:rPr>
          <w:rFonts w:ascii="Times New Roman" w:hAnsi="Times New Roman"/>
          <w:sz w:val="24"/>
          <w:szCs w:val="24"/>
        </w:rPr>
        <w:t>значению</w:t>
      </w:r>
      <w:r w:rsidR="00FC55BA" w:rsidRPr="00A34396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A34396">
        <w:rPr>
          <w:rFonts w:ascii="Times New Roman" w:hAnsi="Times New Roman"/>
          <w:sz w:val="24"/>
          <w:szCs w:val="24"/>
        </w:rPr>
        <w:t xml:space="preserve">идентичными. </w:t>
      </w:r>
      <w:r w:rsidR="000C0429" w:rsidRPr="00A34396">
        <w:rPr>
          <w:rFonts w:ascii="Times New Roman" w:hAnsi="Times New Roman"/>
          <w:sz w:val="24"/>
          <w:szCs w:val="24"/>
        </w:rPr>
        <w:t xml:space="preserve">Эти </w:t>
      </w:r>
      <w:r w:rsidR="00F91884" w:rsidRPr="00A34396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A34396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A34396">
        <w:rPr>
          <w:rFonts w:ascii="Times New Roman" w:hAnsi="Times New Roman"/>
          <w:sz w:val="24"/>
          <w:szCs w:val="24"/>
        </w:rPr>
        <w:t xml:space="preserve"> (ЭТП)</w:t>
      </w:r>
      <w:r w:rsidR="00C03113" w:rsidRPr="00A34396">
        <w:rPr>
          <w:rFonts w:ascii="Times New Roman" w:hAnsi="Times New Roman"/>
          <w:sz w:val="24"/>
          <w:szCs w:val="24"/>
        </w:rPr>
        <w:t xml:space="preserve"> </w:t>
      </w:r>
      <w:r w:rsidR="001E7A3B" w:rsidRPr="00A34396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A34396">
        <w:rPr>
          <w:rFonts w:ascii="Times New Roman" w:hAnsi="Times New Roman"/>
          <w:sz w:val="24"/>
          <w:szCs w:val="24"/>
        </w:rPr>
        <w:t>з</w:t>
      </w:r>
      <w:r w:rsidR="001E7A3B" w:rsidRPr="00A34396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 w:rsidRPr="00A34396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34396" w:rsidRDefault="00D55DEC" w:rsidP="000C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1EF8" w:rsidRPr="00A34396" w:rsidRDefault="006F2F15" w:rsidP="00E73733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34396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A34396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A34396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A34396">
        <w:rPr>
          <w:rFonts w:ascii="Times New Roman" w:hAnsi="Times New Roman"/>
          <w:sz w:val="24"/>
          <w:szCs w:val="24"/>
        </w:rPr>
        <w:t xml:space="preserve"> </w:t>
      </w:r>
      <w:r w:rsidR="000C0429" w:rsidRPr="00A34396">
        <w:rPr>
          <w:rFonts w:ascii="Times New Roman" w:hAnsi="Times New Roman"/>
          <w:b/>
          <w:sz w:val="24"/>
          <w:szCs w:val="24"/>
        </w:rPr>
        <w:t>–</w:t>
      </w:r>
      <w:r w:rsidR="009551BD" w:rsidRPr="00A34396">
        <w:rPr>
          <w:rFonts w:ascii="Times New Roman" w:hAnsi="Times New Roman"/>
          <w:sz w:val="24"/>
          <w:szCs w:val="24"/>
        </w:rPr>
        <w:t xml:space="preserve"> </w:t>
      </w:r>
      <w:r w:rsidR="008E338D" w:rsidRPr="00A34396">
        <w:rPr>
          <w:rFonts w:ascii="Times New Roman" w:hAnsi="Times New Roman"/>
          <w:bCs/>
          <w:iCs/>
          <w:sz w:val="24"/>
          <w:szCs w:val="24"/>
        </w:rPr>
        <w:t xml:space="preserve">Администрация Большесолдатского района Курской области. Юридический и почтовый адрес: 307850, Курская область, Большесолдатский район, с. Большое Солдатское, ул. Мира, 1.                            </w:t>
      </w:r>
      <w:r w:rsidR="008E338D" w:rsidRPr="00A34396">
        <w:rPr>
          <w:rFonts w:ascii="Times New Roman" w:hAnsi="Times New Roman"/>
          <w:b/>
          <w:bCs/>
          <w:iCs/>
          <w:sz w:val="24"/>
          <w:szCs w:val="24"/>
        </w:rPr>
        <w:t xml:space="preserve">Тел. </w:t>
      </w:r>
      <w:r w:rsidR="008E338D" w:rsidRPr="00A34396">
        <w:rPr>
          <w:rFonts w:ascii="Times New Roman" w:hAnsi="Times New Roman"/>
          <w:bCs/>
          <w:iCs/>
          <w:sz w:val="24"/>
          <w:szCs w:val="24"/>
        </w:rPr>
        <w:t xml:space="preserve">8 (47136) 2-11-26, </w:t>
      </w:r>
      <w:r w:rsidR="008E338D" w:rsidRPr="00A34396">
        <w:rPr>
          <w:rFonts w:ascii="Times New Roman" w:hAnsi="Times New Roman"/>
          <w:b/>
          <w:bCs/>
          <w:iCs/>
          <w:sz w:val="24"/>
          <w:szCs w:val="24"/>
        </w:rPr>
        <w:t>e-mail:</w:t>
      </w:r>
      <w:r w:rsidR="008E338D" w:rsidRPr="00A34396"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10" w:history="1">
        <w:r w:rsidR="008E338D" w:rsidRPr="00A34396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imyschestvo</w:t>
        </w:r>
        <w:r w:rsidR="008E338D" w:rsidRPr="00A34396">
          <w:rPr>
            <w:rStyle w:val="a3"/>
            <w:rFonts w:ascii="Times New Roman" w:hAnsi="Times New Roman"/>
            <w:bCs/>
            <w:iCs/>
            <w:sz w:val="24"/>
            <w:szCs w:val="24"/>
          </w:rPr>
          <w:t>_</w:t>
        </w:r>
        <w:r w:rsidR="008E338D" w:rsidRPr="00A34396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bs</w:t>
        </w:r>
        <w:r w:rsidR="008E338D" w:rsidRPr="00A34396">
          <w:rPr>
            <w:rStyle w:val="a3"/>
            <w:rFonts w:ascii="Times New Roman" w:hAnsi="Times New Roman"/>
            <w:bCs/>
            <w:iCs/>
            <w:sz w:val="24"/>
            <w:szCs w:val="24"/>
          </w:rPr>
          <w:t>@</w:t>
        </w:r>
        <w:r w:rsidR="008E338D" w:rsidRPr="00A34396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mail</w:t>
        </w:r>
        <w:r w:rsidR="008E338D" w:rsidRPr="00A34396">
          <w:rPr>
            <w:rStyle w:val="a3"/>
            <w:rFonts w:ascii="Times New Roman" w:hAnsi="Times New Roman"/>
            <w:bCs/>
            <w:iCs/>
            <w:sz w:val="24"/>
            <w:szCs w:val="24"/>
          </w:rPr>
          <w:t>.</w:t>
        </w:r>
        <w:r w:rsidR="008E338D" w:rsidRPr="00A34396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ru</w:t>
        </w:r>
      </w:hyperlink>
      <w:r w:rsidR="00E73733" w:rsidRPr="00A34396">
        <w:rPr>
          <w:rFonts w:ascii="Times New Roman" w:hAnsi="Times New Roman"/>
          <w:bCs/>
          <w:iCs/>
          <w:sz w:val="24"/>
          <w:szCs w:val="24"/>
        </w:rPr>
        <w:t>.</w:t>
      </w:r>
    </w:p>
    <w:p w:rsidR="00E73733" w:rsidRPr="00A34396" w:rsidRDefault="00E73733" w:rsidP="008E338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5DEC" w:rsidRPr="00A34396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34396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A34396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</w:t>
      </w:r>
      <w:proofErr w:type="gramStart"/>
      <w:r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Оператора:   </w:t>
      </w:r>
      <w:proofErr w:type="gramEnd"/>
      <w:r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115114,     г. Москва,    ул. Кожевническая, д. 14, стр. 5, телефон: 8 (495) 276-16-26, e-mail: </w:t>
      </w:r>
      <w:hyperlink r:id="rId11" w:history="1">
        <w:r w:rsidRPr="00A34396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A34396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Pr="00A34396" w:rsidRDefault="007F45A5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7F45A5" w:rsidRPr="00A34396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34396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2" w:history="1">
        <w:r w:rsidRPr="00A34396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 w:rsidRPr="00A34396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2E5E68" w:rsidRPr="00A34396" w:rsidRDefault="002E5E68" w:rsidP="002E5E68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A34396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34396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3" w:history="1">
        <w:r w:rsidRPr="00A34396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 w:rsidRPr="00A34396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A34396" w:rsidRDefault="00A66DC6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A34396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A34396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A34396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A34396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A34396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A34396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4" w:history="1">
        <w:r w:rsidRPr="00A34396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A34396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A34396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A34396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lastRenderedPageBreak/>
        <w:t xml:space="preserve">Личный кабинет (ЛК) </w:t>
      </w:r>
      <w:r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A34396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A34396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A34396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A34396" w:rsidRDefault="006F2F15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A34396" w:rsidRDefault="00A66DC6" w:rsidP="00697A2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A34396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A34396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A34396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A3439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697A26" w:rsidRPr="00A3439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A34396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5" w:history="1">
        <w:r w:rsidR="00697A26" w:rsidRPr="00A34396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 w:rsidRPr="00A3439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A34396" w:rsidRDefault="00A55751" w:rsidP="00725020">
      <w:pPr>
        <w:pStyle w:val="ad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D55DEC" w:rsidRPr="00A34396" w:rsidRDefault="00C14EC2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34396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A34396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A34396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2B58AB"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Организатором </w:t>
      </w:r>
      <w:r w:rsidR="006F2F15" w:rsidRPr="00A34396">
        <w:rPr>
          <w:rFonts w:ascii="Times New Roman" w:eastAsia="Times New Roman" w:hAnsi="Times New Roman"/>
          <w:kern w:val="1"/>
          <w:sz w:val="24"/>
          <w:szCs w:val="24"/>
        </w:rPr>
        <w:t>торгов</w:t>
      </w:r>
      <w:r w:rsidRPr="00A34396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48480D" w:rsidRPr="00A34396" w:rsidRDefault="0048480D" w:rsidP="00725020">
      <w:pPr>
        <w:pStyle w:val="ad"/>
        <w:spacing w:after="0" w:line="240" w:lineRule="auto"/>
        <w:ind w:firstLine="1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A34396" w:rsidRDefault="0048480D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A34396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A34396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A34396" w:rsidRDefault="0055154A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A34396" w:rsidRDefault="009551BD" w:rsidP="0084756E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СВЕДЕНИ</w:t>
      </w:r>
      <w:r w:rsidR="005B5CF8" w:rsidRPr="00A34396">
        <w:rPr>
          <w:rFonts w:ascii="Times New Roman" w:hAnsi="Times New Roman"/>
          <w:sz w:val="24"/>
          <w:szCs w:val="24"/>
        </w:rPr>
        <w:t>Я О ЗЕМЕЛЬН</w:t>
      </w:r>
      <w:r w:rsidR="008E338D" w:rsidRPr="00A34396">
        <w:rPr>
          <w:rFonts w:ascii="Times New Roman" w:hAnsi="Times New Roman"/>
          <w:sz w:val="24"/>
          <w:szCs w:val="24"/>
        </w:rPr>
        <w:t>ОМ</w:t>
      </w:r>
      <w:r w:rsidR="005B5CF8" w:rsidRPr="00A34396">
        <w:rPr>
          <w:rFonts w:ascii="Times New Roman" w:hAnsi="Times New Roman"/>
          <w:sz w:val="24"/>
          <w:szCs w:val="24"/>
        </w:rPr>
        <w:t xml:space="preserve"> УЧАСТК</w:t>
      </w:r>
      <w:r w:rsidR="008E338D" w:rsidRPr="00A34396">
        <w:rPr>
          <w:rFonts w:ascii="Times New Roman" w:hAnsi="Times New Roman"/>
          <w:sz w:val="24"/>
          <w:szCs w:val="24"/>
        </w:rPr>
        <w:t>Е</w:t>
      </w:r>
    </w:p>
    <w:p w:rsidR="00450D10" w:rsidRPr="00A34396" w:rsidRDefault="00450D10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ED2474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2.1. </w:t>
      </w:r>
      <w:r w:rsidR="00BE68C0" w:rsidRPr="00A34396">
        <w:rPr>
          <w:rFonts w:ascii="Times New Roman" w:hAnsi="Times New Roman"/>
          <w:sz w:val="24"/>
          <w:szCs w:val="24"/>
        </w:rPr>
        <w:t>Разреше</w:t>
      </w:r>
      <w:r w:rsidR="00D55DEC" w:rsidRPr="00A34396">
        <w:rPr>
          <w:rFonts w:ascii="Times New Roman" w:hAnsi="Times New Roman"/>
          <w:sz w:val="24"/>
          <w:szCs w:val="24"/>
        </w:rPr>
        <w:t>нное использование земельн</w:t>
      </w:r>
      <w:r w:rsidR="00853BF8" w:rsidRPr="00A34396">
        <w:rPr>
          <w:rFonts w:ascii="Times New Roman" w:hAnsi="Times New Roman"/>
          <w:sz w:val="24"/>
          <w:szCs w:val="24"/>
        </w:rPr>
        <w:t>ого</w:t>
      </w:r>
      <w:r w:rsidR="00D55DEC" w:rsidRPr="00A34396">
        <w:rPr>
          <w:rFonts w:ascii="Times New Roman" w:hAnsi="Times New Roman"/>
          <w:sz w:val="24"/>
          <w:szCs w:val="24"/>
        </w:rPr>
        <w:t xml:space="preserve"> участк</w:t>
      </w:r>
      <w:r w:rsidR="00853BF8" w:rsidRPr="00A34396">
        <w:rPr>
          <w:rFonts w:ascii="Times New Roman" w:hAnsi="Times New Roman"/>
          <w:sz w:val="24"/>
          <w:szCs w:val="24"/>
        </w:rPr>
        <w:t>а</w:t>
      </w:r>
      <w:r w:rsidR="00C52A02" w:rsidRPr="00A34396">
        <w:rPr>
          <w:rFonts w:ascii="Times New Roman" w:hAnsi="Times New Roman"/>
          <w:sz w:val="24"/>
          <w:szCs w:val="24"/>
        </w:rPr>
        <w:t xml:space="preserve"> и предельные параметры разреше</w:t>
      </w:r>
      <w:r w:rsidR="00D55DEC" w:rsidRPr="00A34396">
        <w:rPr>
          <w:rFonts w:ascii="Times New Roman" w:hAnsi="Times New Roman"/>
          <w:sz w:val="24"/>
          <w:szCs w:val="24"/>
        </w:rPr>
        <w:t>нного строительства.</w:t>
      </w:r>
    </w:p>
    <w:p w:rsidR="00D30AB4" w:rsidRPr="00A34396" w:rsidRDefault="00D30AB4" w:rsidP="009E1928">
      <w:pPr>
        <w:tabs>
          <w:tab w:val="left" w:pos="3261"/>
        </w:tabs>
        <w:spacing w:after="0" w:line="240" w:lineRule="auto"/>
        <w:jc w:val="center"/>
        <w:rPr>
          <w:noProof/>
          <w:lang w:eastAsia="ru-RU"/>
        </w:rPr>
      </w:pPr>
    </w:p>
    <w:p w:rsidR="009E1928" w:rsidRPr="00A34396" w:rsidRDefault="002A2D29" w:rsidP="009E192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10935" cy="2663646"/>
            <wp:effectExtent l="0" t="0" r="0" b="3810"/>
            <wp:docPr id="1" name="Рисунок 1" descr="C:\Users\Павел\Desktop\Большесолдатский р-н (2023)\На сайт\З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Большесолдатский р-н (2023)\На сайт\ЗУ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66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B4" w:rsidRPr="00A34396" w:rsidRDefault="00D30AB4" w:rsidP="009E1928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DEC" w:rsidRPr="00A34396" w:rsidRDefault="00D55DEC" w:rsidP="00183C52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396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2A2D29" w:rsidRPr="00A34396">
        <w:rPr>
          <w:rFonts w:ascii="Times New Roman" w:hAnsi="Times New Roman"/>
          <w:bCs/>
          <w:sz w:val="24"/>
          <w:szCs w:val="24"/>
        </w:rPr>
        <w:t>46:02:100502:191</w:t>
      </w:r>
      <w:r w:rsidR="002A2D29" w:rsidRPr="00A3439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4396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99423C" w:rsidRPr="00A34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DDB" w:rsidRPr="00A3439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E1928" w:rsidRPr="00A34396">
        <w:rPr>
          <w:rFonts w:ascii="Times New Roman" w:hAnsi="Times New Roman"/>
          <w:color w:val="000000"/>
          <w:sz w:val="24"/>
          <w:szCs w:val="24"/>
        </w:rPr>
        <w:t xml:space="preserve">зоне занятой объектами </w:t>
      </w:r>
      <w:r w:rsidR="002A2D29" w:rsidRPr="00A34396">
        <w:rPr>
          <w:rFonts w:ascii="Times New Roman" w:hAnsi="Times New Roman"/>
          <w:color w:val="000000"/>
          <w:sz w:val="24"/>
          <w:szCs w:val="24"/>
        </w:rPr>
        <w:t>сельскохозяйственного назначения</w:t>
      </w:r>
      <w:r w:rsidR="009E1928" w:rsidRPr="00A34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7045" w:rsidRPr="00A34396">
        <w:rPr>
          <w:rFonts w:ascii="Times New Roman" w:hAnsi="Times New Roman"/>
          <w:color w:val="000000"/>
          <w:sz w:val="24"/>
          <w:szCs w:val="24"/>
        </w:rPr>
        <w:t xml:space="preserve">(Кодовое обозначение зоны – </w:t>
      </w:r>
      <w:r w:rsidR="002A2D29" w:rsidRPr="00A34396">
        <w:rPr>
          <w:rFonts w:ascii="Times New Roman" w:hAnsi="Times New Roman"/>
          <w:color w:val="000000"/>
          <w:sz w:val="24"/>
          <w:szCs w:val="24"/>
        </w:rPr>
        <w:t>СХ2</w:t>
      </w:r>
      <w:r w:rsidR="00097203" w:rsidRPr="00A34396">
        <w:rPr>
          <w:rFonts w:ascii="Times New Roman" w:hAnsi="Times New Roman"/>
          <w:color w:val="000000"/>
          <w:sz w:val="24"/>
          <w:szCs w:val="24"/>
        </w:rPr>
        <w:t>)</w:t>
      </w:r>
      <w:r w:rsidRPr="00A34396">
        <w:rPr>
          <w:rFonts w:ascii="Times New Roman" w:hAnsi="Times New Roman"/>
          <w:color w:val="000000"/>
          <w:sz w:val="24"/>
          <w:szCs w:val="24"/>
        </w:rPr>
        <w:t xml:space="preserve">. Использование земельного участка для </w:t>
      </w:r>
      <w:r w:rsidR="002A2D29" w:rsidRPr="00A34396">
        <w:rPr>
          <w:rFonts w:ascii="Times New Roman" w:hAnsi="Times New Roman"/>
          <w:color w:val="000000"/>
          <w:sz w:val="24"/>
          <w:szCs w:val="24"/>
          <w:lang w:eastAsia="ru-RU"/>
        </w:rPr>
        <w:t>хранения и переработки сельскохозяйственной продукции</w:t>
      </w:r>
      <w:r w:rsidR="00450D10" w:rsidRPr="00A343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34396">
        <w:rPr>
          <w:rFonts w:ascii="Times New Roman" w:hAnsi="Times New Roman"/>
          <w:color w:val="000000"/>
          <w:sz w:val="24"/>
          <w:szCs w:val="24"/>
        </w:rPr>
        <w:t>соответствует основн</w:t>
      </w:r>
      <w:r w:rsidR="002E5E68" w:rsidRPr="00A34396">
        <w:rPr>
          <w:rFonts w:ascii="Times New Roman" w:hAnsi="Times New Roman"/>
          <w:color w:val="000000"/>
          <w:sz w:val="24"/>
          <w:szCs w:val="24"/>
        </w:rPr>
        <w:t>ому</w:t>
      </w:r>
      <w:r w:rsidR="00691BC0" w:rsidRPr="00A34396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A34396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A34396">
        <w:rPr>
          <w:rFonts w:ascii="Times New Roman" w:hAnsi="Times New Roman"/>
          <w:color w:val="000000"/>
          <w:sz w:val="24"/>
          <w:szCs w:val="24"/>
        </w:rPr>
        <w:t xml:space="preserve"> разреше</w:t>
      </w:r>
      <w:r w:rsidRPr="00A34396">
        <w:rPr>
          <w:rFonts w:ascii="Times New Roman" w:hAnsi="Times New Roman"/>
          <w:color w:val="000000"/>
          <w:sz w:val="24"/>
          <w:szCs w:val="24"/>
        </w:rPr>
        <w:t>нного использования «</w:t>
      </w:r>
      <w:r w:rsidR="002A2D29" w:rsidRPr="00A34396">
        <w:rPr>
          <w:rFonts w:ascii="Times New Roman" w:hAnsi="Times New Roman"/>
          <w:sz w:val="24"/>
          <w:szCs w:val="24"/>
        </w:rPr>
        <w:t>Хранение и переработка сельскохозяйственной продукции</w:t>
      </w:r>
      <w:r w:rsidR="00691BC0" w:rsidRPr="00A34396">
        <w:rPr>
          <w:rFonts w:ascii="Times New Roman" w:hAnsi="Times New Roman"/>
          <w:color w:val="000000"/>
          <w:sz w:val="24"/>
          <w:szCs w:val="24"/>
        </w:rPr>
        <w:t>»</w:t>
      </w:r>
      <w:r w:rsidRPr="00A34396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A34396">
        <w:rPr>
          <w:rFonts w:ascii="Times New Roman" w:hAnsi="Times New Roman"/>
          <w:color w:val="000000"/>
          <w:sz w:val="24"/>
          <w:szCs w:val="24"/>
        </w:rPr>
        <w:t>ому</w:t>
      </w:r>
      <w:r w:rsidRPr="00A34396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A34396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2A2D29" w:rsidRPr="00A34396">
        <w:rPr>
          <w:rFonts w:ascii="Times New Roman" w:hAnsi="Times New Roman"/>
          <w:color w:val="000000"/>
          <w:sz w:val="24"/>
          <w:szCs w:val="24"/>
        </w:rPr>
        <w:t>СХ2</w:t>
      </w:r>
      <w:r w:rsidR="00450D10" w:rsidRPr="00A34396">
        <w:rPr>
          <w:rFonts w:ascii="Times New Roman" w:hAnsi="Times New Roman"/>
          <w:color w:val="000000"/>
          <w:sz w:val="24"/>
          <w:szCs w:val="24"/>
        </w:rPr>
        <w:t>.</w:t>
      </w:r>
    </w:p>
    <w:p w:rsidR="00D55DEC" w:rsidRPr="00A34396" w:rsidRDefault="00D55DEC" w:rsidP="00183C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D55DEC" w:rsidP="00183C5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4396">
        <w:rPr>
          <w:rFonts w:ascii="Times New Roman" w:hAnsi="Times New Roman"/>
          <w:i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строительства:</w:t>
      </w:r>
    </w:p>
    <w:p w:rsidR="002A2D29" w:rsidRPr="00A34396" w:rsidRDefault="002A2D29" w:rsidP="002A2D29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отступ от красной линии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до линии регулирования застройки при новом строительстве составляет - 5 метров. В сложившейся застройке линию регулирования застройки допускается совмещать с красной линией;</w:t>
      </w:r>
    </w:p>
    <w:p w:rsidR="002A2D29" w:rsidRPr="00A34396" w:rsidRDefault="002A2D29" w:rsidP="002A2D29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396">
        <w:rPr>
          <w:rFonts w:ascii="Times New Roman" w:hAnsi="Times New Roman"/>
          <w:b/>
          <w:sz w:val="24"/>
          <w:szCs w:val="24"/>
          <w:lang w:eastAsia="ru-RU"/>
        </w:rPr>
        <w:t>минимальное расстояние</w:t>
      </w:r>
      <w:r w:rsidRPr="00A34396">
        <w:rPr>
          <w:rFonts w:ascii="Times New Roman" w:hAnsi="Times New Roman"/>
          <w:sz w:val="24"/>
          <w:szCs w:val="24"/>
          <w:lang w:eastAsia="ru-RU"/>
        </w:rPr>
        <w:t xml:space="preserve"> от границ участка до основного строения - 3 метра; хозяйственных и прочих строений - 1 м; отдельно стоящего гаража - 1 м; выгребной ямы, дворовой уборной, площадки для хранения ТБО, компостной ямы - 3 м.; </w:t>
      </w:r>
    </w:p>
    <w:p w:rsidR="002A2D29" w:rsidRPr="00A34396" w:rsidRDefault="002A2D29" w:rsidP="002A2D29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396">
        <w:rPr>
          <w:rFonts w:ascii="Times New Roman" w:hAnsi="Times New Roman"/>
          <w:b/>
          <w:sz w:val="24"/>
          <w:szCs w:val="24"/>
          <w:lang w:eastAsia="ru-RU"/>
        </w:rPr>
        <w:t>максимальный процент застройки</w:t>
      </w:r>
      <w:r w:rsidRPr="00A34396">
        <w:rPr>
          <w:rFonts w:ascii="Times New Roman" w:hAnsi="Times New Roman"/>
          <w:sz w:val="24"/>
          <w:szCs w:val="24"/>
          <w:lang w:eastAsia="ru-RU"/>
        </w:rPr>
        <w:t xml:space="preserve">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2A2D29" w:rsidRPr="00A34396" w:rsidRDefault="002A2D29" w:rsidP="002A2D2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 максимальный процент застройки – 50%;</w:t>
      </w:r>
    </w:p>
    <w:p w:rsidR="002A2D29" w:rsidRPr="00A34396" w:rsidRDefault="002A2D29" w:rsidP="002A2D29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hAnsi="Times New Roman"/>
          <w:b/>
          <w:sz w:val="24"/>
          <w:szCs w:val="24"/>
          <w:lang w:eastAsia="en-US"/>
        </w:rPr>
        <w:t>максимальное количество этажей</w:t>
      </w:r>
      <w:r w:rsidRPr="00A34396">
        <w:rPr>
          <w:rFonts w:ascii="Times New Roman" w:hAnsi="Times New Roman"/>
          <w:sz w:val="24"/>
          <w:szCs w:val="24"/>
          <w:lang w:eastAsia="en-US"/>
        </w:rPr>
        <w:t xml:space="preserve"> надземной части зданий, строений, сооружений на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территории земельных участков - 3 этажа;</w:t>
      </w:r>
    </w:p>
    <w:p w:rsidR="002A2D29" w:rsidRPr="00A34396" w:rsidRDefault="002A2D29" w:rsidP="002A2D29">
      <w:pPr>
        <w:widowControl w:val="0"/>
        <w:numPr>
          <w:ilvl w:val="0"/>
          <w:numId w:val="10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максимальная высота от уровня земли: </w:t>
      </w:r>
    </w:p>
    <w:p w:rsidR="002A2D29" w:rsidRPr="00A34396" w:rsidRDefault="002A2D29" w:rsidP="002A2D29">
      <w:pPr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до верха плоской кровли - не более 12 м; </w:t>
      </w:r>
    </w:p>
    <w:p w:rsidR="002A2D29" w:rsidRPr="00A34396" w:rsidRDefault="002A2D29" w:rsidP="002A2D29">
      <w:pPr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до конька скатной кровли - не более 16 м;</w:t>
      </w:r>
    </w:p>
    <w:p w:rsidR="002A2D29" w:rsidRPr="00A34396" w:rsidRDefault="002A2D29" w:rsidP="002A2D29">
      <w:pPr>
        <w:widowControl w:val="0"/>
        <w:numPr>
          <w:ilvl w:val="0"/>
          <w:numId w:val="1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для всех вспомогательных строений высота от уровня земли до верха плоской кровли не более 4 м, до конька скатной кровли - не более 7 м.</w:t>
      </w:r>
    </w:p>
    <w:p w:rsidR="009E1928" w:rsidRPr="00A34396" w:rsidRDefault="009E1928" w:rsidP="009E1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D55DEC" w:rsidP="00620A8E">
      <w:pPr>
        <w:pStyle w:val="ad"/>
        <w:numPr>
          <w:ilvl w:val="1"/>
          <w:numId w:val="20"/>
        </w:numPr>
        <w:spacing w:after="0" w:line="240" w:lineRule="auto"/>
        <w:ind w:left="1276" w:hanging="567"/>
        <w:jc w:val="both"/>
        <w:rPr>
          <w:rFonts w:ascii="Times New Roman" w:hAnsi="Times New Roman"/>
          <w:i/>
          <w:sz w:val="24"/>
          <w:szCs w:val="24"/>
        </w:rPr>
      </w:pPr>
      <w:r w:rsidRPr="00A34396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853BF8" w:rsidRPr="00A34396">
        <w:rPr>
          <w:rFonts w:ascii="Times New Roman" w:hAnsi="Times New Roman"/>
          <w:i/>
          <w:sz w:val="24"/>
          <w:szCs w:val="24"/>
        </w:rPr>
        <w:t>ого</w:t>
      </w:r>
      <w:r w:rsidR="00F830FA" w:rsidRPr="00A34396">
        <w:rPr>
          <w:rFonts w:ascii="Times New Roman" w:hAnsi="Times New Roman"/>
          <w:i/>
          <w:sz w:val="24"/>
          <w:szCs w:val="24"/>
        </w:rPr>
        <w:t xml:space="preserve"> </w:t>
      </w:r>
      <w:r w:rsidRPr="00A34396">
        <w:rPr>
          <w:rFonts w:ascii="Times New Roman" w:hAnsi="Times New Roman"/>
          <w:i/>
          <w:sz w:val="24"/>
          <w:szCs w:val="24"/>
        </w:rPr>
        <w:t>участк</w:t>
      </w:r>
      <w:r w:rsidR="00853BF8" w:rsidRPr="00A34396">
        <w:rPr>
          <w:rFonts w:ascii="Times New Roman" w:hAnsi="Times New Roman"/>
          <w:i/>
          <w:sz w:val="24"/>
          <w:szCs w:val="24"/>
        </w:rPr>
        <w:t>а</w:t>
      </w:r>
      <w:r w:rsidRPr="00A34396">
        <w:rPr>
          <w:rFonts w:ascii="Times New Roman" w:hAnsi="Times New Roman"/>
          <w:i/>
          <w:sz w:val="24"/>
          <w:szCs w:val="24"/>
        </w:rPr>
        <w:t>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Использование земельн</w:t>
      </w:r>
      <w:r w:rsidR="00853BF8" w:rsidRPr="00A34396">
        <w:rPr>
          <w:rFonts w:ascii="Times New Roman" w:hAnsi="Times New Roman"/>
          <w:sz w:val="24"/>
          <w:szCs w:val="24"/>
        </w:rPr>
        <w:t>ого</w:t>
      </w:r>
      <w:r w:rsidRPr="00A34396">
        <w:rPr>
          <w:rFonts w:ascii="Times New Roman" w:hAnsi="Times New Roman"/>
          <w:sz w:val="24"/>
          <w:szCs w:val="24"/>
        </w:rPr>
        <w:t xml:space="preserve"> участк</w:t>
      </w:r>
      <w:r w:rsidR="00853BF8" w:rsidRPr="00A34396">
        <w:rPr>
          <w:rFonts w:ascii="Times New Roman" w:hAnsi="Times New Roman"/>
          <w:sz w:val="24"/>
          <w:szCs w:val="24"/>
        </w:rPr>
        <w:t>а</w:t>
      </w:r>
      <w:r w:rsidR="00472522" w:rsidRPr="00A34396">
        <w:rPr>
          <w:rFonts w:ascii="Times New Roman" w:hAnsi="Times New Roman"/>
          <w:sz w:val="24"/>
          <w:szCs w:val="24"/>
        </w:rPr>
        <w:t xml:space="preserve"> </w:t>
      </w:r>
      <w:r w:rsidRPr="00A34396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Работы по освоению земельн</w:t>
      </w:r>
      <w:r w:rsidR="00853BF8" w:rsidRPr="00A34396">
        <w:rPr>
          <w:rFonts w:ascii="Times New Roman" w:hAnsi="Times New Roman"/>
          <w:sz w:val="24"/>
          <w:szCs w:val="24"/>
        </w:rPr>
        <w:t>ого</w:t>
      </w:r>
      <w:r w:rsidR="00CD2349" w:rsidRPr="00A34396">
        <w:rPr>
          <w:rFonts w:ascii="Times New Roman" w:hAnsi="Times New Roman"/>
          <w:sz w:val="24"/>
          <w:szCs w:val="24"/>
        </w:rPr>
        <w:t xml:space="preserve"> </w:t>
      </w:r>
      <w:r w:rsidRPr="00A34396">
        <w:rPr>
          <w:rFonts w:ascii="Times New Roman" w:hAnsi="Times New Roman"/>
          <w:sz w:val="24"/>
          <w:szCs w:val="24"/>
        </w:rPr>
        <w:t>участк</w:t>
      </w:r>
      <w:r w:rsidR="00853BF8" w:rsidRPr="00A34396">
        <w:rPr>
          <w:rFonts w:ascii="Times New Roman" w:hAnsi="Times New Roman"/>
          <w:sz w:val="24"/>
          <w:szCs w:val="24"/>
        </w:rPr>
        <w:t>а</w:t>
      </w:r>
      <w:r w:rsidRPr="00A34396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BF8" w:rsidRPr="00A34396" w:rsidRDefault="00853BF8" w:rsidP="00853BF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2.3.</w:t>
      </w:r>
      <w:r w:rsidRPr="00A34396"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853BF8" w:rsidRPr="00A34396" w:rsidRDefault="00853BF8" w:rsidP="00853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BF8" w:rsidRPr="00A34396" w:rsidRDefault="00853BF8" w:rsidP="00BA581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396">
        <w:rPr>
          <w:rFonts w:ascii="Times New Roman" w:hAnsi="Times New Roman"/>
          <w:b/>
          <w:i/>
          <w:color w:val="000000"/>
          <w:sz w:val="24"/>
          <w:szCs w:val="24"/>
        </w:rPr>
        <w:t>Водоснабжение.</w:t>
      </w:r>
      <w:r w:rsidR="002F7397" w:rsidRPr="00A34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78AF" w:rsidRPr="002A78AF">
        <w:rPr>
          <w:rFonts w:ascii="Times New Roman" w:hAnsi="Times New Roman"/>
          <w:color w:val="000000"/>
          <w:sz w:val="24"/>
          <w:szCs w:val="24"/>
        </w:rPr>
        <w:t xml:space="preserve">Обслуживание объектов и сетей водоснабжения на территории, где расположен земельный участок осуществляет АО </w:t>
      </w:r>
      <w:r w:rsidR="002A78AF">
        <w:rPr>
          <w:rFonts w:ascii="Times New Roman" w:hAnsi="Times New Roman"/>
          <w:color w:val="000000"/>
          <w:sz w:val="24"/>
          <w:szCs w:val="24"/>
        </w:rPr>
        <w:t xml:space="preserve">«Курскоблводоканал». </w:t>
      </w:r>
      <w:r w:rsidR="002A78AF" w:rsidRPr="002A78AF">
        <w:rPr>
          <w:rFonts w:ascii="Times New Roman" w:hAnsi="Times New Roman"/>
          <w:color w:val="000000"/>
          <w:sz w:val="24"/>
          <w:szCs w:val="24"/>
        </w:rPr>
        <w:t>Техническая возможность подсоединения к сетям водоснабжения объекта капитального строительства на данной территории имеется.</w:t>
      </w:r>
    </w:p>
    <w:p w:rsidR="00853BF8" w:rsidRPr="00A34396" w:rsidRDefault="00853BF8" w:rsidP="00853B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53BF8" w:rsidRPr="00A34396" w:rsidRDefault="00853BF8" w:rsidP="00853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b/>
          <w:i/>
          <w:sz w:val="24"/>
          <w:szCs w:val="24"/>
        </w:rPr>
        <w:t>Водоотведение.</w:t>
      </w:r>
      <w:r w:rsidRPr="00A34396">
        <w:rPr>
          <w:rFonts w:ascii="Times New Roman" w:hAnsi="Times New Roman"/>
          <w:i/>
          <w:sz w:val="24"/>
          <w:szCs w:val="24"/>
        </w:rPr>
        <w:t xml:space="preserve"> </w:t>
      </w:r>
      <w:r w:rsidRPr="00A34396">
        <w:rPr>
          <w:rFonts w:ascii="Times New Roman" w:hAnsi="Times New Roman"/>
          <w:sz w:val="24"/>
          <w:szCs w:val="24"/>
        </w:rPr>
        <w:t>Муниципальные сети водоотведения (канализации) в районе земельного участка отсутствуют</w:t>
      </w:r>
      <w:r w:rsidR="00F33DA5" w:rsidRPr="00A34396">
        <w:rPr>
          <w:rFonts w:ascii="Times New Roman" w:hAnsi="Times New Roman"/>
          <w:sz w:val="24"/>
          <w:szCs w:val="24"/>
        </w:rPr>
        <w:t>.</w:t>
      </w:r>
    </w:p>
    <w:p w:rsidR="00853BF8" w:rsidRPr="00A34396" w:rsidRDefault="00853BF8" w:rsidP="00853B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53BF8" w:rsidRPr="00A34396" w:rsidRDefault="00853BF8" w:rsidP="00853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b/>
          <w:i/>
          <w:sz w:val="24"/>
          <w:szCs w:val="24"/>
        </w:rPr>
        <w:t>Теплоснабжение.</w:t>
      </w:r>
      <w:r w:rsidRPr="00A34396">
        <w:rPr>
          <w:rFonts w:ascii="Times New Roman" w:hAnsi="Times New Roman"/>
          <w:i/>
          <w:sz w:val="24"/>
          <w:szCs w:val="24"/>
        </w:rPr>
        <w:t xml:space="preserve"> </w:t>
      </w:r>
      <w:r w:rsidRPr="00A34396">
        <w:rPr>
          <w:rFonts w:ascii="Times New Roman" w:hAnsi="Times New Roman"/>
          <w:sz w:val="24"/>
          <w:szCs w:val="24"/>
        </w:rPr>
        <w:t xml:space="preserve">Коммунальных отопительных сетей </w:t>
      </w:r>
      <w:r w:rsidR="00F33DA5" w:rsidRPr="00A34396">
        <w:rPr>
          <w:rFonts w:ascii="Times New Roman" w:hAnsi="Times New Roman"/>
          <w:sz w:val="24"/>
          <w:szCs w:val="24"/>
        </w:rPr>
        <w:t>на территории</w:t>
      </w:r>
      <w:r w:rsidRPr="00A34396">
        <w:rPr>
          <w:rFonts w:ascii="Times New Roman" w:hAnsi="Times New Roman"/>
          <w:sz w:val="24"/>
          <w:szCs w:val="24"/>
        </w:rPr>
        <w:t>, где расположен земельный участок не имеется.</w:t>
      </w:r>
    </w:p>
    <w:p w:rsidR="00853BF8" w:rsidRPr="00A34396" w:rsidRDefault="00853BF8" w:rsidP="00853B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284F" w:rsidRPr="00A34396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396">
        <w:rPr>
          <w:rFonts w:ascii="Times New Roman" w:hAnsi="Times New Roman"/>
          <w:b/>
          <w:i/>
          <w:color w:val="000000"/>
          <w:sz w:val="24"/>
          <w:szCs w:val="24"/>
        </w:rPr>
        <w:t>Газоснабжение.</w:t>
      </w:r>
      <w:r w:rsidRPr="00A34396">
        <w:rPr>
          <w:rFonts w:ascii="Times New Roman" w:hAnsi="Times New Roman"/>
          <w:color w:val="000000"/>
          <w:sz w:val="24"/>
          <w:szCs w:val="24"/>
        </w:rPr>
        <w:t xml:space="preserve"> Техническая возможность подключения объектов капитального строительства к сетям газоснабжения, где расположен земельный участок имеется.</w:t>
      </w:r>
    </w:p>
    <w:p w:rsidR="0029284F" w:rsidRPr="00A34396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396">
        <w:rPr>
          <w:rFonts w:ascii="Times New Roman" w:hAnsi="Times New Roman"/>
          <w:color w:val="000000"/>
          <w:sz w:val="24"/>
          <w:szCs w:val="24"/>
        </w:rPr>
        <w:t xml:space="preserve">Запросы на выдачу технических условий на подключение объектов капитального строительства к сетям газораспределения и заявки на заключение договоров о подключении объектов капитального строительства к сетям газораспределения на территории, где расположен земельный участок принимает АО «Газпром газораспределение Курск» (филиал </w:t>
      </w:r>
      <w:r w:rsidRPr="00A34396">
        <w:rPr>
          <w:rFonts w:ascii="Times New Roman" w:hAnsi="Times New Roman"/>
          <w:color w:val="000000"/>
          <w:sz w:val="24"/>
          <w:szCs w:val="24"/>
        </w:rPr>
        <w:lastRenderedPageBreak/>
        <w:t>АО «Газпром газораспределение в г. Судже). Максимальная нагрузка в возможных точках подключения (технологического присоединения) к сетям газораспределения: 5 м</w:t>
      </w:r>
      <w:r w:rsidRPr="00A34396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A34396">
        <w:rPr>
          <w:rFonts w:ascii="Times New Roman" w:hAnsi="Times New Roman"/>
          <w:color w:val="000000"/>
          <w:sz w:val="24"/>
          <w:szCs w:val="24"/>
        </w:rPr>
        <w:t xml:space="preserve">/час. </w:t>
      </w:r>
    </w:p>
    <w:p w:rsidR="0029284F" w:rsidRPr="00A34396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396">
        <w:rPr>
          <w:rFonts w:ascii="Times New Roman" w:hAnsi="Times New Roman"/>
          <w:color w:val="000000"/>
          <w:sz w:val="24"/>
          <w:szCs w:val="24"/>
        </w:rPr>
        <w:t>Срок подключения объекта к сетям газораспределения: согласно договору о подключении.</w:t>
      </w:r>
    </w:p>
    <w:p w:rsidR="0029284F" w:rsidRPr="00A34396" w:rsidRDefault="0029284F" w:rsidP="002928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396">
        <w:rPr>
          <w:rFonts w:ascii="Times New Roman" w:hAnsi="Times New Roman"/>
          <w:color w:val="000000"/>
          <w:sz w:val="24"/>
          <w:szCs w:val="24"/>
        </w:rPr>
        <w:t>Плата за подключение устанавливается в соответствии с Постановлением Комитета по тарифам и ценам Курской области Курской области от 08.11.2022 г. № 31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Курск» на 2023 год».</w:t>
      </w:r>
    </w:p>
    <w:p w:rsidR="00F33DA5" w:rsidRPr="00A34396" w:rsidRDefault="00F33DA5" w:rsidP="0029284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BF8" w:rsidRPr="00A34396" w:rsidRDefault="00853BF8" w:rsidP="00853B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A34396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Pr="00A34396">
        <w:rPr>
          <w:rFonts w:ascii="Times New Roman" w:hAnsi="Times New Roman"/>
          <w:b/>
          <w:sz w:val="24"/>
          <w:szCs w:val="24"/>
        </w:rPr>
        <w:t xml:space="preserve"> </w:t>
      </w:r>
      <w:r w:rsidRPr="00A34396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капитального строительства к сетям инженерно-технического обеспечения можно получить у Организатора аукциона, </w:t>
      </w:r>
      <w:r w:rsidR="00406799" w:rsidRPr="00A34396">
        <w:rPr>
          <w:rFonts w:ascii="Times New Roman" w:hAnsi="Times New Roman"/>
          <w:color w:val="0D0D0D"/>
          <w:sz w:val="24"/>
          <w:szCs w:val="24"/>
        </w:rPr>
        <w:t xml:space="preserve">контактное лицо: </w:t>
      </w:r>
      <w:r w:rsidR="00D96463" w:rsidRPr="00A34396">
        <w:rPr>
          <w:rFonts w:ascii="Times New Roman" w:hAnsi="Times New Roman"/>
          <w:color w:val="0D0D0D"/>
          <w:sz w:val="24"/>
          <w:szCs w:val="24"/>
        </w:rPr>
        <w:t xml:space="preserve">Петина Анна Викторовна, телефон +7 </w:t>
      </w:r>
      <w:r w:rsidR="00D96463" w:rsidRPr="00A34396">
        <w:rPr>
          <w:rFonts w:ascii="Times New Roman" w:hAnsi="Times New Roman"/>
          <w:bCs/>
          <w:color w:val="0D0D0D"/>
          <w:sz w:val="24"/>
          <w:szCs w:val="24"/>
        </w:rPr>
        <w:t xml:space="preserve">(47136) </w:t>
      </w:r>
      <w:r w:rsidR="00D96463" w:rsidRPr="00A34396">
        <w:rPr>
          <w:rFonts w:ascii="Times New Roman" w:hAnsi="Times New Roman"/>
          <w:color w:val="0D0D0D"/>
          <w:sz w:val="24"/>
          <w:szCs w:val="24"/>
        </w:rPr>
        <w:t>2-14-68</w:t>
      </w:r>
      <w:r w:rsidRPr="00A34396">
        <w:rPr>
          <w:rFonts w:ascii="Times New Roman" w:hAnsi="Times New Roman"/>
          <w:color w:val="0D0D0D"/>
          <w:sz w:val="24"/>
          <w:szCs w:val="24"/>
        </w:rPr>
        <w:t>.</w:t>
      </w:r>
    </w:p>
    <w:p w:rsidR="004E7045" w:rsidRPr="00A34396" w:rsidRDefault="00D96463" w:rsidP="00F3179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A34396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9323EF" w:rsidRPr="00A34396" w:rsidRDefault="00472522" w:rsidP="00F830FA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396">
        <w:rPr>
          <w:rFonts w:ascii="Times New Roman" w:hAnsi="Times New Roman"/>
          <w:color w:val="000000"/>
          <w:sz w:val="24"/>
          <w:szCs w:val="24"/>
        </w:rPr>
        <w:t>2.4</w:t>
      </w:r>
      <w:r w:rsidR="005764FB" w:rsidRPr="00A3439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A34396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Pr="00A34396">
        <w:rPr>
          <w:rFonts w:ascii="Times New Roman" w:hAnsi="Times New Roman"/>
          <w:sz w:val="24"/>
          <w:szCs w:val="24"/>
        </w:rPr>
        <w:t xml:space="preserve"> за земельный</w:t>
      </w:r>
      <w:r w:rsidR="00D55DEC" w:rsidRPr="00A34396">
        <w:rPr>
          <w:rFonts w:ascii="Times New Roman" w:hAnsi="Times New Roman"/>
          <w:sz w:val="24"/>
          <w:szCs w:val="24"/>
        </w:rPr>
        <w:t xml:space="preserve"> участ</w:t>
      </w:r>
      <w:r w:rsidRPr="00A34396">
        <w:rPr>
          <w:rFonts w:ascii="Times New Roman" w:hAnsi="Times New Roman"/>
          <w:sz w:val="24"/>
          <w:szCs w:val="24"/>
        </w:rPr>
        <w:t>ок</w:t>
      </w:r>
      <w:r w:rsidR="00D55DEC" w:rsidRPr="00A34396">
        <w:rPr>
          <w:rFonts w:ascii="Times New Roman" w:hAnsi="Times New Roman"/>
          <w:sz w:val="24"/>
          <w:szCs w:val="24"/>
        </w:rPr>
        <w:t xml:space="preserve"> установлен на основании </w:t>
      </w:r>
      <w:r w:rsidR="00D96463" w:rsidRPr="00A34396">
        <w:rPr>
          <w:rFonts w:ascii="Times New Roman" w:eastAsia="Arial CYR" w:hAnsi="Times New Roman"/>
          <w:sz w:val="24"/>
          <w:szCs w:val="24"/>
        </w:rPr>
        <w:t>пункта 14 ст. 39.11 Земельного кодекса Российской Федерации,  согласно Отчету № 111-11-04 от 29.05.2023 г. «Об определении рыночной арендной платы сроком на 1 год земельного участка (1 единица), расположенного по адресу: Российская Федерация, Курская обл., Большесолдатский район, Саморядовский сельсовет, с. Козыревка»», выполненному ООО фирма «Агро Плюс», что составляет:</w:t>
      </w:r>
      <w:r w:rsidR="00D96463" w:rsidRPr="00A34396">
        <w:rPr>
          <w:rFonts w:ascii="Times New Roman" w:eastAsia="Arial CYR" w:hAnsi="Times New Roman"/>
          <w:b/>
          <w:sz w:val="24"/>
          <w:szCs w:val="24"/>
        </w:rPr>
        <w:t xml:space="preserve"> 3 430 (Три тысячи четыреста тридцать) руб. 00 коп. (без НДС)</w:t>
      </w:r>
      <w:r w:rsidR="00445B5B" w:rsidRPr="00A34396">
        <w:rPr>
          <w:rFonts w:ascii="Times New Roman" w:hAnsi="Times New Roman"/>
          <w:b/>
          <w:sz w:val="24"/>
          <w:szCs w:val="24"/>
        </w:rPr>
        <w:t>.</w:t>
      </w:r>
    </w:p>
    <w:p w:rsidR="00F830FA" w:rsidRPr="00A34396" w:rsidRDefault="00F830FA" w:rsidP="009323EF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4370BF" w:rsidRPr="00A34396">
        <w:rPr>
          <w:rFonts w:ascii="Times New Roman" w:hAnsi="Times New Roman"/>
          <w:sz w:val="24"/>
          <w:szCs w:val="24"/>
        </w:rPr>
        <w:t>а</w:t>
      </w:r>
      <w:r w:rsidRPr="00A34396">
        <w:rPr>
          <w:rFonts w:ascii="Times New Roman" w:hAnsi="Times New Roman"/>
          <w:sz w:val="24"/>
          <w:szCs w:val="24"/>
        </w:rPr>
        <w:t xml:space="preserve"> аренды земельн</w:t>
      </w:r>
      <w:r w:rsidR="004370BF" w:rsidRPr="00A34396">
        <w:rPr>
          <w:rFonts w:ascii="Times New Roman" w:hAnsi="Times New Roman"/>
          <w:sz w:val="24"/>
          <w:szCs w:val="24"/>
        </w:rPr>
        <w:t>ого</w:t>
      </w:r>
      <w:r w:rsidRPr="00A34396">
        <w:rPr>
          <w:rFonts w:ascii="Times New Roman" w:hAnsi="Times New Roman"/>
          <w:sz w:val="24"/>
          <w:szCs w:val="24"/>
        </w:rPr>
        <w:t xml:space="preserve"> участк</w:t>
      </w:r>
      <w:r w:rsidR="004370BF" w:rsidRPr="00A34396">
        <w:rPr>
          <w:rFonts w:ascii="Times New Roman" w:hAnsi="Times New Roman"/>
          <w:sz w:val="24"/>
          <w:szCs w:val="24"/>
        </w:rPr>
        <w:t xml:space="preserve">а </w:t>
      </w:r>
      <w:r w:rsidRPr="00A34396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A34396" w:rsidRDefault="00AD0E81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5DEC" w:rsidRPr="00A34396" w:rsidRDefault="00706632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A3439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A34396">
        <w:rPr>
          <w:rFonts w:ascii="Times New Roman" w:hAnsi="Times New Roman"/>
          <w:i/>
          <w:sz w:val="24"/>
          <w:szCs w:val="24"/>
        </w:rPr>
        <w:t>Срок аренды земельн</w:t>
      </w:r>
      <w:r w:rsidR="004370BF" w:rsidRPr="00A34396">
        <w:rPr>
          <w:rFonts w:ascii="Times New Roman" w:hAnsi="Times New Roman"/>
          <w:i/>
          <w:sz w:val="24"/>
          <w:szCs w:val="24"/>
        </w:rPr>
        <w:t>ого</w:t>
      </w:r>
      <w:r w:rsidR="005C1FFB" w:rsidRPr="00A34396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i/>
          <w:sz w:val="24"/>
          <w:szCs w:val="24"/>
        </w:rPr>
        <w:t>участк</w:t>
      </w:r>
      <w:r w:rsidR="004370BF" w:rsidRPr="00A34396">
        <w:rPr>
          <w:rFonts w:ascii="Times New Roman" w:hAnsi="Times New Roman"/>
          <w:i/>
          <w:sz w:val="24"/>
          <w:szCs w:val="24"/>
        </w:rPr>
        <w:t>а</w:t>
      </w:r>
      <w:r w:rsidR="00D55DEC" w:rsidRPr="00A34396">
        <w:rPr>
          <w:rFonts w:ascii="Times New Roman" w:hAnsi="Times New Roman"/>
          <w:i/>
          <w:sz w:val="24"/>
          <w:szCs w:val="24"/>
        </w:rPr>
        <w:t>:</w:t>
      </w:r>
      <w:r w:rsidR="00D55DEC" w:rsidRPr="00A34396">
        <w:rPr>
          <w:rFonts w:ascii="Times New Roman" w:hAnsi="Times New Roman"/>
          <w:sz w:val="24"/>
          <w:szCs w:val="24"/>
        </w:rPr>
        <w:t xml:space="preserve"> </w:t>
      </w:r>
      <w:r w:rsidR="004E0A80" w:rsidRPr="00A34396">
        <w:rPr>
          <w:rFonts w:ascii="Times New Roman" w:hAnsi="Times New Roman"/>
          <w:b/>
          <w:sz w:val="24"/>
          <w:szCs w:val="24"/>
        </w:rPr>
        <w:t>10</w:t>
      </w:r>
      <w:r w:rsidR="00445B5B" w:rsidRPr="00A34396">
        <w:rPr>
          <w:rFonts w:ascii="Times New Roman" w:hAnsi="Times New Roman"/>
          <w:b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b/>
          <w:sz w:val="24"/>
          <w:szCs w:val="24"/>
        </w:rPr>
        <w:t>(</w:t>
      </w:r>
      <w:r w:rsidR="004E0A80" w:rsidRPr="00A34396">
        <w:rPr>
          <w:rFonts w:ascii="Times New Roman" w:hAnsi="Times New Roman"/>
          <w:b/>
          <w:sz w:val="24"/>
          <w:szCs w:val="24"/>
        </w:rPr>
        <w:t>Десять</w:t>
      </w:r>
      <w:r w:rsidR="00D55DEC" w:rsidRPr="00A34396">
        <w:rPr>
          <w:rFonts w:ascii="Times New Roman" w:hAnsi="Times New Roman"/>
          <w:b/>
          <w:sz w:val="24"/>
          <w:szCs w:val="24"/>
        </w:rPr>
        <w:t xml:space="preserve">) </w:t>
      </w:r>
      <w:r w:rsidR="002F1411" w:rsidRPr="00A34396">
        <w:rPr>
          <w:rFonts w:ascii="Times New Roman" w:hAnsi="Times New Roman"/>
          <w:b/>
          <w:sz w:val="24"/>
          <w:szCs w:val="24"/>
        </w:rPr>
        <w:t>лет</w:t>
      </w:r>
      <w:r w:rsidR="001A709F" w:rsidRPr="00A34396">
        <w:rPr>
          <w:rFonts w:ascii="Times New Roman" w:hAnsi="Times New Roman"/>
          <w:sz w:val="24"/>
          <w:szCs w:val="24"/>
        </w:rPr>
        <w:t xml:space="preserve"> с даты</w:t>
      </w:r>
      <w:r w:rsidR="00D55DEC" w:rsidRPr="00A34396">
        <w:rPr>
          <w:rFonts w:ascii="Times New Roman" w:hAnsi="Times New Roman"/>
          <w:sz w:val="24"/>
          <w:szCs w:val="24"/>
        </w:rPr>
        <w:t xml:space="preserve"> заключения договор</w:t>
      </w:r>
      <w:r w:rsidR="004370BF" w:rsidRPr="00A34396">
        <w:rPr>
          <w:rFonts w:ascii="Times New Roman" w:hAnsi="Times New Roman"/>
          <w:sz w:val="24"/>
          <w:szCs w:val="24"/>
        </w:rPr>
        <w:t>а</w:t>
      </w:r>
      <w:r w:rsidR="00472522" w:rsidRPr="00A34396">
        <w:rPr>
          <w:rFonts w:ascii="Times New Roman" w:hAnsi="Times New Roman"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sz w:val="24"/>
          <w:szCs w:val="24"/>
        </w:rPr>
        <w:t>аренды земельн</w:t>
      </w:r>
      <w:r w:rsidR="004370BF" w:rsidRPr="00A34396">
        <w:rPr>
          <w:rFonts w:ascii="Times New Roman" w:hAnsi="Times New Roman"/>
          <w:sz w:val="24"/>
          <w:szCs w:val="24"/>
        </w:rPr>
        <w:t>ого</w:t>
      </w:r>
      <w:r w:rsidR="00036EBF" w:rsidRPr="00A34396">
        <w:rPr>
          <w:rFonts w:ascii="Times New Roman" w:hAnsi="Times New Roman"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sz w:val="24"/>
          <w:szCs w:val="24"/>
        </w:rPr>
        <w:t>участк</w:t>
      </w:r>
      <w:r w:rsidR="004370BF" w:rsidRPr="00A34396">
        <w:rPr>
          <w:rFonts w:ascii="Times New Roman" w:hAnsi="Times New Roman"/>
          <w:sz w:val="24"/>
          <w:szCs w:val="24"/>
        </w:rPr>
        <w:t>а</w:t>
      </w:r>
      <w:r w:rsidR="00D55DEC" w:rsidRPr="00A34396">
        <w:rPr>
          <w:rFonts w:ascii="Times New Roman" w:hAnsi="Times New Roman"/>
          <w:sz w:val="24"/>
          <w:szCs w:val="24"/>
        </w:rPr>
        <w:t>.</w:t>
      </w:r>
    </w:p>
    <w:p w:rsidR="001214A0" w:rsidRPr="00A34396" w:rsidRDefault="001214A0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5B" w:rsidRPr="00A34396" w:rsidRDefault="00706632" w:rsidP="00445B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2.6</w:t>
      </w:r>
      <w:r w:rsidR="001214A0" w:rsidRPr="00A34396">
        <w:rPr>
          <w:rFonts w:ascii="Times New Roman" w:hAnsi="Times New Roman"/>
          <w:sz w:val="24"/>
          <w:szCs w:val="24"/>
        </w:rPr>
        <w:t xml:space="preserve">. </w:t>
      </w:r>
      <w:r w:rsidR="009323EF" w:rsidRPr="00A34396">
        <w:rPr>
          <w:rFonts w:ascii="Times New Roman" w:hAnsi="Times New Roman"/>
          <w:sz w:val="24"/>
          <w:szCs w:val="24"/>
        </w:rPr>
        <w:t>Осмотр земельн</w:t>
      </w:r>
      <w:r w:rsidR="003F26D7" w:rsidRPr="00A34396">
        <w:rPr>
          <w:rFonts w:ascii="Times New Roman" w:hAnsi="Times New Roman"/>
          <w:sz w:val="24"/>
          <w:szCs w:val="24"/>
        </w:rPr>
        <w:t>ого</w:t>
      </w:r>
      <w:r w:rsidR="009323EF" w:rsidRPr="00A34396">
        <w:rPr>
          <w:rFonts w:ascii="Times New Roman" w:hAnsi="Times New Roman"/>
          <w:sz w:val="24"/>
          <w:szCs w:val="24"/>
        </w:rPr>
        <w:t xml:space="preserve"> участк</w:t>
      </w:r>
      <w:r w:rsidR="003F26D7" w:rsidRPr="00A34396">
        <w:rPr>
          <w:rFonts w:ascii="Times New Roman" w:hAnsi="Times New Roman"/>
          <w:sz w:val="24"/>
          <w:szCs w:val="24"/>
        </w:rPr>
        <w:t>а</w:t>
      </w:r>
      <w:r w:rsidR="009323EF" w:rsidRPr="00A34396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3F26D7" w:rsidRPr="00A34396">
        <w:rPr>
          <w:rFonts w:ascii="Times New Roman" w:hAnsi="Times New Roman"/>
          <w:sz w:val="24"/>
          <w:szCs w:val="24"/>
        </w:rPr>
        <w:t>ого</w:t>
      </w:r>
      <w:r w:rsidR="00F830FA" w:rsidRPr="00A34396">
        <w:rPr>
          <w:rFonts w:ascii="Times New Roman" w:hAnsi="Times New Roman"/>
          <w:sz w:val="24"/>
          <w:szCs w:val="24"/>
        </w:rPr>
        <w:t xml:space="preserve"> участков</w:t>
      </w:r>
      <w:r w:rsidR="009323EF" w:rsidRPr="00A34396">
        <w:rPr>
          <w:rFonts w:ascii="Times New Roman" w:hAnsi="Times New Roman"/>
          <w:sz w:val="24"/>
          <w:szCs w:val="24"/>
        </w:rPr>
        <w:t xml:space="preserve"> на местности осуществляется на транспорте заявителя. Контактное лицо: </w:t>
      </w:r>
      <w:r w:rsidR="00D96463" w:rsidRPr="00A34396">
        <w:rPr>
          <w:rFonts w:ascii="Times New Roman" w:hAnsi="Times New Roman"/>
          <w:color w:val="0D0D0D"/>
          <w:sz w:val="24"/>
          <w:szCs w:val="24"/>
        </w:rPr>
        <w:t xml:space="preserve">Петина Анна Викторовна, телефон +7 </w:t>
      </w:r>
      <w:r w:rsidR="00D96463" w:rsidRPr="00A34396">
        <w:rPr>
          <w:rFonts w:ascii="Times New Roman" w:hAnsi="Times New Roman"/>
          <w:bCs/>
          <w:color w:val="0D0D0D"/>
          <w:sz w:val="24"/>
          <w:szCs w:val="24"/>
        </w:rPr>
        <w:t xml:space="preserve">(47136) </w:t>
      </w:r>
      <w:r w:rsidR="00D96463" w:rsidRPr="00A34396">
        <w:rPr>
          <w:rFonts w:ascii="Times New Roman" w:hAnsi="Times New Roman"/>
          <w:color w:val="0D0D0D"/>
          <w:sz w:val="24"/>
          <w:szCs w:val="24"/>
        </w:rPr>
        <w:t>2-14-68</w:t>
      </w:r>
      <w:r w:rsidR="00445B5B" w:rsidRPr="00A34396">
        <w:rPr>
          <w:rFonts w:ascii="Times New Roman" w:hAnsi="Times New Roman"/>
          <w:sz w:val="24"/>
          <w:szCs w:val="24"/>
        </w:rPr>
        <w:t>.</w:t>
      </w:r>
      <w:r w:rsidR="00D96463" w:rsidRPr="00A34396">
        <w:rPr>
          <w:rFonts w:ascii="Times New Roman" w:hAnsi="Times New Roman"/>
          <w:sz w:val="24"/>
          <w:szCs w:val="24"/>
        </w:rPr>
        <w:t xml:space="preserve"> </w:t>
      </w:r>
    </w:p>
    <w:p w:rsidR="00445B5B" w:rsidRPr="00A34396" w:rsidRDefault="00445B5B" w:rsidP="00D96463">
      <w:pPr>
        <w:tabs>
          <w:tab w:val="left" w:pos="851"/>
        </w:tabs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:rsidR="00655707" w:rsidRPr="00A34396" w:rsidRDefault="00655707" w:rsidP="00356F58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A34396" w:rsidRDefault="004A367D" w:rsidP="00620A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A34396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3.1</w:t>
      </w:r>
      <w:r w:rsidR="0055154A" w:rsidRPr="00A34396">
        <w:rPr>
          <w:rFonts w:ascii="Times New Roman" w:hAnsi="Times New Roman"/>
          <w:sz w:val="24"/>
          <w:szCs w:val="24"/>
        </w:rPr>
        <w:t>.</w:t>
      </w:r>
      <w:r w:rsidR="0055154A" w:rsidRPr="00A34396">
        <w:rPr>
          <w:rFonts w:ascii="Times New Roman" w:hAnsi="Times New Roman"/>
          <w:sz w:val="24"/>
          <w:szCs w:val="24"/>
        </w:rPr>
        <w:tab/>
      </w:r>
      <w:r w:rsidR="00932469" w:rsidRPr="00A34396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A34396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A34396">
        <w:rPr>
          <w:rFonts w:ascii="Times New Roman" w:hAnsi="Times New Roman"/>
          <w:sz w:val="24"/>
          <w:szCs w:val="24"/>
        </w:rPr>
        <w:t xml:space="preserve"> </w:t>
      </w:r>
      <w:r w:rsidR="002E5E68" w:rsidRPr="00A34396">
        <w:rPr>
          <w:rFonts w:ascii="Times New Roman" w:hAnsi="Times New Roman"/>
          <w:sz w:val="24"/>
          <w:szCs w:val="24"/>
        </w:rPr>
        <w:t>–</w:t>
      </w:r>
      <w:r w:rsidR="005541C8" w:rsidRPr="00A34396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A34396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7" w:history="1">
        <w:r w:rsidR="005929B4" w:rsidRPr="00A34396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A34396">
        <w:rPr>
          <w:rFonts w:ascii="Times New Roman" w:hAnsi="Times New Roman"/>
          <w:sz w:val="24"/>
          <w:szCs w:val="24"/>
        </w:rPr>
        <w:t>. Пр</w:t>
      </w:r>
      <w:r w:rsidR="00155C83" w:rsidRPr="00A34396">
        <w:rPr>
          <w:rFonts w:ascii="Times New Roman" w:hAnsi="Times New Roman"/>
          <w:sz w:val="24"/>
          <w:szCs w:val="24"/>
        </w:rPr>
        <w:t>иём заявок и пр</w:t>
      </w:r>
      <w:r w:rsidR="0055154A" w:rsidRPr="00A34396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  <w:r w:rsidR="00D96463" w:rsidRPr="00A34396">
        <w:rPr>
          <w:rFonts w:ascii="Times New Roman" w:hAnsi="Times New Roman"/>
          <w:sz w:val="24"/>
          <w:szCs w:val="24"/>
        </w:rPr>
        <w:t xml:space="preserve"> </w:t>
      </w:r>
    </w:p>
    <w:p w:rsidR="0055154A" w:rsidRPr="00A34396" w:rsidRDefault="00636D2C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 </w:t>
      </w:r>
    </w:p>
    <w:p w:rsidR="0055154A" w:rsidRPr="00A34396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A34396">
        <w:rPr>
          <w:rFonts w:ascii="Times New Roman" w:eastAsia="Times New Roman" w:hAnsi="Times New Roman"/>
          <w:sz w:val="24"/>
          <w:szCs w:val="24"/>
        </w:rPr>
        <w:t>3.2</w:t>
      </w:r>
      <w:r w:rsidR="0055154A" w:rsidRPr="00A34396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A34396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A34396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A34396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A34396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A34396">
        <w:rPr>
          <w:rFonts w:ascii="Times New Roman" w:eastAsia="Times New Roman" w:hAnsi="Times New Roman"/>
          <w:i/>
          <w:sz w:val="24"/>
          <w:szCs w:val="24"/>
        </w:rPr>
        <w:t xml:space="preserve"> на электронной площадке заявок на участие в аукционе:</w:t>
      </w:r>
      <w:r w:rsidR="0055154A" w:rsidRPr="00A34396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A34396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A3439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636D2C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13</w:t>
      </w:r>
      <w:r w:rsidR="00ED2474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36D2C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55154A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F830FA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3</w:t>
      </w:r>
      <w:r w:rsidR="0055154A" w:rsidRPr="00A3439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A3439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A3439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A34396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636D2C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06</w:t>
      </w:r>
      <w:r w:rsidR="00ED2474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636D2C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07</w:t>
      </w:r>
      <w:r w:rsidR="009323EF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.2023</w:t>
      </w:r>
      <w:r w:rsidR="0055154A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  <w:r w:rsidR="00636D2C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</w:p>
    <w:p w:rsidR="0055154A" w:rsidRPr="00A34396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3.3</w:t>
      </w:r>
      <w:r w:rsidR="00D23A34" w:rsidRPr="00A34396">
        <w:rPr>
          <w:rFonts w:ascii="Times New Roman" w:hAnsi="Times New Roman"/>
          <w:sz w:val="24"/>
          <w:szCs w:val="24"/>
        </w:rPr>
        <w:t>.</w:t>
      </w:r>
      <w:r w:rsidR="00ED2474" w:rsidRPr="00A34396">
        <w:rPr>
          <w:rFonts w:ascii="Times New Roman" w:hAnsi="Times New Roman"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A34396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en-US"/>
        </w:rPr>
      </w:pPr>
      <w:r w:rsidRPr="00A34396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A34396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A34396">
        <w:rPr>
          <w:rFonts w:ascii="Times New Roman" w:eastAsia="Times New Roman" w:hAnsi="Times New Roman"/>
          <w:sz w:val="24"/>
          <w:lang w:eastAsia="en-US"/>
        </w:rPr>
        <w:t>п</w:t>
      </w:r>
      <w:r w:rsidRPr="00A34396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A3439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A34396">
        <w:rPr>
          <w:rFonts w:ascii="Times New Roman" w:eastAsia="Times New Roman" w:hAnsi="Times New Roman"/>
          <w:sz w:val="24"/>
          <w:lang w:eastAsia="en-US"/>
        </w:rPr>
        <w:t>аукциона по заключению</w:t>
      </w:r>
      <w:r w:rsidR="005929B4" w:rsidRPr="00A34396">
        <w:rPr>
          <w:rFonts w:ascii="Times New Roman" w:eastAsia="Times New Roman" w:hAnsi="Times New Roman"/>
          <w:sz w:val="24"/>
          <w:lang w:eastAsia="en-US"/>
        </w:rPr>
        <w:t xml:space="preserve"> и исполнению</w:t>
      </w:r>
      <w:r w:rsidRPr="00A34396">
        <w:rPr>
          <w:rFonts w:ascii="Times New Roman" w:eastAsia="Times New Roman" w:hAnsi="Times New Roman"/>
          <w:sz w:val="24"/>
          <w:lang w:eastAsia="en-US"/>
        </w:rPr>
        <w:t xml:space="preserve"> договора аренды земельного участка</w:t>
      </w:r>
      <w:r w:rsidR="00F53791" w:rsidRPr="00A34396">
        <w:rPr>
          <w:rFonts w:ascii="Times New Roman" w:eastAsia="Times New Roman" w:hAnsi="Times New Roman"/>
          <w:sz w:val="24"/>
          <w:lang w:eastAsia="en-US"/>
        </w:rPr>
        <w:t>.</w:t>
      </w:r>
      <w:r w:rsidRPr="00A3439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F53791" w:rsidRPr="00A34396">
        <w:rPr>
          <w:rFonts w:ascii="Times New Roman" w:eastAsia="Times New Roman" w:hAnsi="Times New Roman"/>
          <w:sz w:val="24"/>
          <w:lang w:eastAsia="en-US"/>
        </w:rPr>
        <w:t xml:space="preserve">Задаток </w:t>
      </w:r>
      <w:r w:rsidRPr="00A34396">
        <w:rPr>
          <w:rFonts w:ascii="Times New Roman" w:eastAsia="Times New Roman" w:hAnsi="Times New Roman"/>
          <w:sz w:val="24"/>
          <w:lang w:eastAsia="en-US"/>
        </w:rPr>
        <w:t xml:space="preserve">вносится единым платежом на </w:t>
      </w:r>
      <w:r w:rsidR="00DA4C87" w:rsidRPr="00A34396">
        <w:rPr>
          <w:rFonts w:ascii="Times New Roman" w:eastAsia="Times New Roman" w:hAnsi="Times New Roman"/>
          <w:sz w:val="24"/>
          <w:lang w:eastAsia="en-US"/>
        </w:rPr>
        <w:t>л</w:t>
      </w:r>
      <w:r w:rsidR="005929B4" w:rsidRPr="00A34396">
        <w:rPr>
          <w:rFonts w:ascii="Times New Roman" w:eastAsia="Times New Roman" w:hAnsi="Times New Roman"/>
          <w:sz w:val="24"/>
          <w:lang w:eastAsia="en-US"/>
        </w:rPr>
        <w:t>ицевой счёт</w:t>
      </w:r>
      <w:r w:rsidRPr="00A34396">
        <w:rPr>
          <w:rFonts w:ascii="Times New Roman" w:eastAsia="Times New Roman" w:hAnsi="Times New Roman"/>
          <w:sz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en-US"/>
        </w:rPr>
      </w:pPr>
    </w:p>
    <w:p w:rsidR="004370BF" w:rsidRPr="00A34396" w:rsidRDefault="00D55DEC" w:rsidP="004370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A34396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A34396">
        <w:rPr>
          <w:rFonts w:ascii="Times New Roman" w:hAnsi="Times New Roman"/>
          <w:sz w:val="24"/>
          <w:szCs w:val="24"/>
        </w:rPr>
        <w:t xml:space="preserve">и </w:t>
      </w:r>
      <w:r w:rsidRPr="00A34396">
        <w:rPr>
          <w:rFonts w:ascii="Times New Roman" w:hAnsi="Times New Roman"/>
          <w:sz w:val="24"/>
          <w:szCs w:val="24"/>
        </w:rPr>
        <w:t>составляет:</w:t>
      </w:r>
      <w:r w:rsidR="004370BF" w:rsidRPr="00A343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36D2C" w:rsidRPr="00A34396">
        <w:rPr>
          <w:rFonts w:ascii="Times New Roman" w:hAnsi="Times New Roman"/>
          <w:b/>
          <w:sz w:val="24"/>
          <w:szCs w:val="24"/>
        </w:rPr>
        <w:t>1 715 (Одна тысяча семьсот пятнадцать) руб. 00 коп</w:t>
      </w:r>
      <w:r w:rsidR="004370BF" w:rsidRPr="00A34396">
        <w:rPr>
          <w:rFonts w:ascii="Times New Roman" w:hAnsi="Times New Roman"/>
          <w:b/>
          <w:sz w:val="24"/>
          <w:szCs w:val="24"/>
        </w:rPr>
        <w:t>.</w:t>
      </w:r>
    </w:p>
    <w:p w:rsidR="000855C6" w:rsidRPr="00A34396" w:rsidRDefault="000855C6" w:rsidP="000855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D55DEC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lastRenderedPageBreak/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A34396">
        <w:rPr>
          <w:rFonts w:ascii="Times New Roman" w:hAnsi="Times New Roman"/>
          <w:b/>
          <w:sz w:val="24"/>
          <w:szCs w:val="24"/>
        </w:rPr>
        <w:t>ч</w:t>
      </w:r>
      <w:r w:rsidR="006504BB" w:rsidRPr="00A34396">
        <w:rPr>
          <w:rFonts w:ascii="Times New Roman" w:hAnsi="Times New Roman"/>
          <w:b/>
          <w:sz w:val="24"/>
          <w:szCs w:val="24"/>
        </w:rPr>
        <w:t>асти</w:t>
      </w:r>
      <w:r w:rsidRPr="00A34396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A34396">
        <w:rPr>
          <w:rFonts w:ascii="Times New Roman" w:hAnsi="Times New Roman"/>
          <w:b/>
          <w:sz w:val="24"/>
          <w:szCs w:val="24"/>
        </w:rPr>
        <w:t>6</w:t>
      </w:r>
      <w:r w:rsidRPr="00A34396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A34396">
        <w:rPr>
          <w:rFonts w:ascii="Times New Roman" w:hAnsi="Times New Roman"/>
          <w:sz w:val="24"/>
          <w:szCs w:val="24"/>
        </w:rPr>
        <w:t>Информационного сообщения</w:t>
      </w:r>
      <w:r w:rsidRPr="00A34396">
        <w:rPr>
          <w:rFonts w:ascii="Times New Roman" w:hAnsi="Times New Roman"/>
          <w:sz w:val="24"/>
          <w:szCs w:val="24"/>
        </w:rPr>
        <w:t>.</w:t>
      </w:r>
    </w:p>
    <w:p w:rsidR="007857BD" w:rsidRPr="00A34396" w:rsidRDefault="007857B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7857BD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3.4. </w:t>
      </w:r>
      <w:r w:rsidR="00D55DEC" w:rsidRPr="00A34396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A34396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A343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36D2C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07</w:t>
      </w:r>
      <w:r w:rsidR="00ED2474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8459E3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0</w:t>
      </w:r>
      <w:r w:rsidR="00636D2C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7</w:t>
      </w:r>
      <w:r w:rsidR="000855C6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.2023</w:t>
      </w:r>
      <w:r w:rsidR="00C1560E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11-0</w:t>
      </w:r>
      <w:r w:rsidR="00D55DEC" w:rsidRPr="00A34396">
        <w:rPr>
          <w:rFonts w:ascii="Times New Roman" w:eastAsia="Times New Roman" w:hAnsi="Times New Roman"/>
          <w:b/>
          <w:color w:val="0D0D0D"/>
          <w:sz w:val="24"/>
          <w:szCs w:val="24"/>
        </w:rPr>
        <w:t>0 часов</w:t>
      </w:r>
      <w:r w:rsidR="00D55DEC" w:rsidRPr="00A34396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A34396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A34396" w:rsidRDefault="00D64729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A34396">
        <w:rPr>
          <w:rFonts w:ascii="Times New Roman" w:hAnsi="Times New Roman"/>
          <w:bCs/>
          <w:sz w:val="24"/>
          <w:szCs w:val="24"/>
        </w:rPr>
        <w:t>3.</w:t>
      </w:r>
      <w:r w:rsidR="00AA469E" w:rsidRPr="00A34396">
        <w:rPr>
          <w:rFonts w:ascii="Times New Roman" w:hAnsi="Times New Roman"/>
          <w:bCs/>
          <w:sz w:val="24"/>
          <w:szCs w:val="24"/>
        </w:rPr>
        <w:t>5</w:t>
      </w:r>
      <w:r w:rsidR="00612255" w:rsidRPr="00A34396">
        <w:rPr>
          <w:rFonts w:ascii="Times New Roman" w:hAnsi="Times New Roman"/>
          <w:bCs/>
          <w:sz w:val="24"/>
          <w:szCs w:val="24"/>
        </w:rPr>
        <w:t>.</w:t>
      </w:r>
      <w:r w:rsidR="00ED2474" w:rsidRPr="00A34396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A34396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A34396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A34396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A34396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A34396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A34396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A34396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A3439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A34396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A3439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A3439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A3439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A34396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A3439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A34396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3.</w:t>
      </w:r>
      <w:r w:rsidR="00AA469E" w:rsidRPr="00A34396">
        <w:rPr>
          <w:rFonts w:ascii="Times New Roman" w:hAnsi="Times New Roman"/>
          <w:sz w:val="24"/>
          <w:szCs w:val="24"/>
        </w:rPr>
        <w:t>6</w:t>
      </w:r>
      <w:r w:rsidR="0063040A" w:rsidRPr="00A34396">
        <w:rPr>
          <w:rFonts w:ascii="Times New Roman" w:hAnsi="Times New Roman"/>
          <w:sz w:val="24"/>
          <w:szCs w:val="24"/>
        </w:rPr>
        <w:t>.</w:t>
      </w:r>
      <w:r w:rsidR="00D55DEC" w:rsidRPr="00A34396">
        <w:rPr>
          <w:rFonts w:ascii="Times New Roman" w:hAnsi="Times New Roman"/>
          <w:sz w:val="24"/>
          <w:szCs w:val="24"/>
        </w:rPr>
        <w:t xml:space="preserve"> </w:t>
      </w:r>
      <w:r w:rsidR="00D55DEC" w:rsidRPr="00A34396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A34396">
        <w:rPr>
          <w:rFonts w:ascii="Times New Roman" w:hAnsi="Times New Roman"/>
          <w:sz w:val="24"/>
          <w:szCs w:val="24"/>
        </w:rPr>
        <w:t xml:space="preserve"> </w:t>
      </w:r>
      <w:r w:rsidR="00636D2C" w:rsidRPr="00A34396">
        <w:rPr>
          <w:rFonts w:ascii="Times New Roman" w:hAnsi="Times New Roman"/>
          <w:b/>
          <w:color w:val="0D0D0D"/>
          <w:sz w:val="24"/>
          <w:szCs w:val="24"/>
        </w:rPr>
        <w:t>11.07</w:t>
      </w:r>
      <w:r w:rsidR="00932469" w:rsidRPr="00A34396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9323EF" w:rsidRPr="00A34396">
        <w:rPr>
          <w:rFonts w:ascii="Times New Roman" w:hAnsi="Times New Roman"/>
          <w:b/>
          <w:color w:val="0D0D0D"/>
          <w:sz w:val="24"/>
          <w:szCs w:val="24"/>
        </w:rPr>
        <w:t>023</w:t>
      </w:r>
      <w:r w:rsidR="00D55DEC" w:rsidRPr="00A34396">
        <w:rPr>
          <w:rFonts w:ascii="Times New Roman" w:hAnsi="Times New Roman"/>
          <w:b/>
          <w:color w:val="0D0D0D"/>
          <w:sz w:val="24"/>
          <w:szCs w:val="24"/>
        </w:rPr>
        <w:t xml:space="preserve"> г. 12-00 часов.</w:t>
      </w:r>
    </w:p>
    <w:p w:rsidR="00D55DEC" w:rsidRPr="00A34396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E0A80" w:rsidRPr="00A34396" w:rsidRDefault="0063040A" w:rsidP="004E0A80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4396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 w:rsidRPr="00A34396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A3439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A34396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A34396">
        <w:rPr>
          <w:rFonts w:ascii="Times New Roman" w:hAnsi="Times New Roman"/>
          <w:sz w:val="24"/>
          <w:szCs w:val="24"/>
        </w:rPr>
        <w:t xml:space="preserve"> установлен в пределах 3% от начального размера ежегодной арендной платы, </w:t>
      </w:r>
      <w:r w:rsidR="00ED2474" w:rsidRPr="00A34396">
        <w:rPr>
          <w:rFonts w:ascii="Times New Roman" w:hAnsi="Times New Roman"/>
          <w:sz w:val="24"/>
          <w:szCs w:val="24"/>
        </w:rPr>
        <w:t>и</w:t>
      </w:r>
      <w:r w:rsidR="0055154A" w:rsidRPr="00A34396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A34396">
        <w:rPr>
          <w:rFonts w:ascii="Times New Roman" w:hAnsi="Times New Roman"/>
          <w:sz w:val="24"/>
          <w:szCs w:val="24"/>
        </w:rPr>
        <w:t>:</w:t>
      </w:r>
      <w:r w:rsidR="004370BF" w:rsidRPr="00A343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36D2C" w:rsidRPr="00A34396">
        <w:rPr>
          <w:rFonts w:ascii="Times New Roman" w:hAnsi="Times New Roman"/>
          <w:b/>
          <w:sz w:val="24"/>
          <w:szCs w:val="24"/>
        </w:rPr>
        <w:t>100 (Сто) руб. 00 коп.</w:t>
      </w:r>
    </w:p>
    <w:p w:rsidR="002F1411" w:rsidRPr="00A34396" w:rsidRDefault="002F1411" w:rsidP="004370BF">
      <w:pPr>
        <w:tabs>
          <w:tab w:val="left" w:pos="851"/>
          <w:tab w:val="left" w:pos="113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54A" w:rsidRPr="00A34396" w:rsidRDefault="00D64729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3.</w:t>
      </w:r>
      <w:r w:rsidR="00AA469E" w:rsidRPr="00A34396">
        <w:rPr>
          <w:rFonts w:ascii="Times New Roman" w:hAnsi="Times New Roman"/>
          <w:sz w:val="24"/>
          <w:szCs w:val="24"/>
        </w:rPr>
        <w:t>8</w:t>
      </w:r>
      <w:r w:rsidR="0063040A" w:rsidRPr="00A34396">
        <w:rPr>
          <w:rFonts w:ascii="Times New Roman" w:hAnsi="Times New Roman"/>
          <w:sz w:val="24"/>
          <w:szCs w:val="24"/>
        </w:rPr>
        <w:t xml:space="preserve">. </w:t>
      </w:r>
      <w:r w:rsidR="0055154A" w:rsidRPr="00A34396">
        <w:rPr>
          <w:rFonts w:ascii="Times New Roman" w:hAnsi="Times New Roman"/>
          <w:i/>
          <w:sz w:val="24"/>
          <w:szCs w:val="24"/>
        </w:rPr>
        <w:t xml:space="preserve">Предельное время подачи ценовых предложений в ходе аукциона </w:t>
      </w:r>
      <w:r w:rsidR="0055154A" w:rsidRPr="00A34396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83F4C" w:rsidRPr="00A34396" w:rsidRDefault="00A83F4C" w:rsidP="00BA5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69E" w:rsidRPr="00A34396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 xml:space="preserve">3.9. </w:t>
      </w:r>
      <w:r w:rsidRPr="00A34396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636D2C" w:rsidRPr="00A34396" w:rsidRDefault="00636D2C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A469E" w:rsidRPr="00A34396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5 000 (Пять тысяч) рублей 00 копеек, без учёта НДС (п. 5.2.3 Регламента).</w:t>
      </w:r>
    </w:p>
    <w:p w:rsidR="00BA5815" w:rsidRPr="00A34396" w:rsidRDefault="00BA5815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A34396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D64729" w:rsidRPr="00A34396" w:rsidRDefault="00D64729" w:rsidP="00A83F4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F4C" w:rsidRPr="00A34396" w:rsidRDefault="00A83F4C" w:rsidP="00A83F4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C87" w:rsidRPr="00A34396" w:rsidRDefault="00DD4482" w:rsidP="00AA469E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A34396" w:rsidRDefault="006504BB" w:rsidP="00650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4BB" w:rsidRPr="00A34396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hAnsi="Times New Roman"/>
          <w:sz w:val="24"/>
          <w:szCs w:val="24"/>
        </w:rPr>
        <w:t>4.1.</w:t>
      </w:r>
      <w:r w:rsidRPr="00A34396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D55DEC" w:rsidRPr="00A34396" w:rsidRDefault="00D55DEC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BB" w:rsidRPr="00A34396" w:rsidRDefault="006504BB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A3439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A34396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Pr="00A34396" w:rsidRDefault="00ED2474" w:rsidP="00ED2474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A34396" w:rsidRDefault="001B2EC6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сертификат ЭП в аккредитованном в соответствии с Федеральным законом от </w:t>
      </w:r>
      <w:r w:rsidR="00ED247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:rsidR="005D6DC2" w:rsidRPr="00A34396" w:rsidRDefault="005D6DC2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A34396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A34396">
        <w:rPr>
          <w:rFonts w:ascii="Times New Roman" w:hAnsi="Times New Roman"/>
          <w:i/>
          <w:sz w:val="24"/>
        </w:rPr>
        <w:t>Оператор</w:t>
      </w:r>
      <w:r w:rsidRPr="00A34396">
        <w:rPr>
          <w:rFonts w:ascii="Times New Roman" w:hAnsi="Times New Roman"/>
          <w:i/>
          <w:spacing w:val="-7"/>
          <w:sz w:val="24"/>
        </w:rPr>
        <w:t xml:space="preserve"> </w:t>
      </w:r>
      <w:r w:rsidRPr="00A34396">
        <w:rPr>
          <w:rFonts w:ascii="Times New Roman" w:hAnsi="Times New Roman"/>
          <w:i/>
          <w:sz w:val="24"/>
        </w:rPr>
        <w:t>электронной</w:t>
      </w:r>
      <w:r w:rsidRPr="00A34396">
        <w:rPr>
          <w:rFonts w:ascii="Times New Roman" w:hAnsi="Times New Roman"/>
          <w:i/>
          <w:spacing w:val="-9"/>
          <w:sz w:val="24"/>
        </w:rPr>
        <w:t xml:space="preserve"> </w:t>
      </w:r>
      <w:r w:rsidRPr="00A34396">
        <w:rPr>
          <w:rFonts w:ascii="Times New Roman" w:hAnsi="Times New Roman"/>
          <w:i/>
          <w:sz w:val="24"/>
        </w:rPr>
        <w:t>площадки</w:t>
      </w:r>
      <w:r w:rsidRPr="00A34396">
        <w:rPr>
          <w:rFonts w:ascii="Times New Roman" w:hAnsi="Times New Roman"/>
          <w:i/>
          <w:spacing w:val="-7"/>
          <w:sz w:val="24"/>
        </w:rPr>
        <w:t xml:space="preserve"> </w:t>
      </w:r>
      <w:r w:rsidRPr="00A34396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A34396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A34396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A34396">
        <w:rPr>
          <w:rFonts w:ascii="Times New Roman" w:hAnsi="Times New Roman"/>
          <w:spacing w:val="40"/>
          <w:sz w:val="24"/>
        </w:rPr>
        <w:t xml:space="preserve"> </w:t>
      </w:r>
      <w:r w:rsidRPr="00A34396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A34396">
        <w:rPr>
          <w:rFonts w:ascii="Times New Roman" w:hAnsi="Times New Roman"/>
          <w:spacing w:val="-2"/>
          <w:sz w:val="24"/>
        </w:rPr>
        <w:t>Федерации.</w:t>
      </w:r>
    </w:p>
    <w:p w:rsidR="005D6DC2" w:rsidRPr="00A34396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A34396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A34396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A34396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A34396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A34396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A34396">
        <w:rPr>
          <w:rFonts w:ascii="Times New Roman" w:hAnsi="Times New Roman"/>
          <w:sz w:val="24"/>
        </w:rPr>
        <w:t xml:space="preserve"> (Организаторов торгов)</w:t>
      </w:r>
      <w:r w:rsidRPr="00A34396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A34396" w:rsidRDefault="005D6DC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A34396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A34396" w:rsidRDefault="005D6DC2" w:rsidP="00ED2474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:rsidR="005D6DC2" w:rsidRPr="00A34396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A34396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A34396">
        <w:rPr>
          <w:rFonts w:ascii="Times New Roman" w:hAnsi="Times New Roman"/>
          <w:sz w:val="24"/>
        </w:rPr>
        <w:t>Регламентом и И</w:t>
      </w:r>
      <w:r w:rsidRPr="00A34396">
        <w:rPr>
          <w:rFonts w:ascii="Times New Roman" w:hAnsi="Times New Roman"/>
          <w:sz w:val="24"/>
        </w:rPr>
        <w:t xml:space="preserve">нформационным сообщением о проведении </w:t>
      </w:r>
      <w:r w:rsidR="00653002" w:rsidRPr="00A34396">
        <w:rPr>
          <w:rFonts w:ascii="Times New Roman" w:hAnsi="Times New Roman"/>
          <w:sz w:val="24"/>
        </w:rPr>
        <w:t>аукциона</w:t>
      </w:r>
      <w:r w:rsidRPr="00A34396">
        <w:rPr>
          <w:rFonts w:ascii="Times New Roman" w:hAnsi="Times New Roman"/>
          <w:sz w:val="24"/>
        </w:rPr>
        <w:t>.</w:t>
      </w:r>
    </w:p>
    <w:p w:rsidR="003120F9" w:rsidRPr="00A34396" w:rsidRDefault="003120F9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A83F4C" w:rsidRPr="00A34396" w:rsidRDefault="00A83F4C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6504BB" w:rsidRPr="00A34396" w:rsidRDefault="00653002" w:rsidP="00ED2474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A34396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A34396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A34396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A34396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A34396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A34396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</w:t>
      </w:r>
      <w:proofErr w:type="gramStart"/>
      <w:r w:rsidR="001C5720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предусмотренное </w:t>
      </w:r>
      <w:r w:rsidR="008157D7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</w:t>
      </w:r>
      <w:proofErr w:type="gramEnd"/>
      <w:r w:rsidR="008157D7" w:rsidRPr="00A34396">
        <w:rPr>
          <w:rFonts w:ascii="Times New Roman" w:eastAsia="Times New Roman" w:hAnsi="Times New Roman"/>
          <w:sz w:val="24"/>
          <w:szCs w:val="24"/>
          <w:lang w:eastAsia="ru-RU"/>
        </w:rPr>
        <w:t>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A34396" w:rsidRDefault="00EB3AA9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815" w:rsidRPr="00A34396" w:rsidRDefault="00BA5815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A34396" w:rsidRDefault="00EB3AA9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A34396" w:rsidRDefault="00EB3AA9" w:rsidP="005A747A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A3439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A343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Информационное сообщение о </w:t>
      </w:r>
      <w:proofErr w:type="gramStart"/>
      <w:r w:rsidR="005A747A" w:rsidRPr="00A34396">
        <w:rPr>
          <w:rFonts w:ascii="Times New Roman" w:eastAsia="Times New Roman" w:hAnsi="Times New Roman"/>
          <w:sz w:val="24"/>
          <w:szCs w:val="24"/>
          <w:lang w:eastAsia="ru-RU"/>
        </w:rPr>
        <w:t>проведении  аукциона</w:t>
      </w:r>
      <w:proofErr w:type="gramEnd"/>
      <w:r w:rsidR="005A747A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</w:t>
      </w:r>
      <w:proofErr w:type="gramStart"/>
      <w:r w:rsidR="005A747A" w:rsidRPr="00A34396">
        <w:rPr>
          <w:rFonts w:ascii="Times New Roman" w:eastAsia="Times New Roman" w:hAnsi="Times New Roman"/>
          <w:sz w:val="24"/>
          <w:szCs w:val="24"/>
          <w:lang w:eastAsia="ru-RU"/>
        </w:rPr>
        <w:t>сообщение  после</w:t>
      </w:r>
      <w:proofErr w:type="gramEnd"/>
      <w:r w:rsidR="005A747A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A34396" w:rsidRDefault="00312407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A34396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A34396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A34396" w:rsidRDefault="00DE763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A34396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A34396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Претендент вправе направить </w:t>
      </w:r>
      <w:r w:rsidR="00312407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A34396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A34396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A34396" w:rsidRDefault="00E54DD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A34396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A34396" w:rsidRDefault="00EB3AA9" w:rsidP="00ED2474">
      <w:pPr>
        <w:pStyle w:val="ad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A34396" w:rsidRDefault="0021795F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A34396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A34396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A34396">
        <w:rPr>
          <w:rFonts w:ascii="Times New Roman" w:hAnsi="Times New Roman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A34396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A34396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A34396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A34396" w:rsidRDefault="009E424B" w:rsidP="007D7E12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A3439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ретендент вправе участвовать во всех типах </w:t>
      </w:r>
      <w:proofErr w:type="gramStart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процедур  в</w:t>
      </w:r>
      <w:proofErr w:type="gramEnd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форме, проводимых на электронной площадке.</w:t>
      </w:r>
    </w:p>
    <w:p w:rsidR="00372CE8" w:rsidRPr="00A34396" w:rsidRDefault="00372CE8" w:rsidP="007D7E12">
      <w:pPr>
        <w:pStyle w:val="ad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Pr="00A34396" w:rsidRDefault="0042251E" w:rsidP="007D7E12">
      <w:pPr>
        <w:pStyle w:val="ad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A34396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A34396" w:rsidRDefault="00222364" w:rsidP="007D7E12">
      <w:pPr>
        <w:spacing w:after="0" w:line="240" w:lineRule="auto"/>
        <w:ind w:firstLine="709"/>
        <w:jc w:val="both"/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A34396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A34396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A34396">
        <w:t xml:space="preserve"> </w:t>
      </w:r>
    </w:p>
    <w:p w:rsidR="00E54DD2" w:rsidRPr="00A34396" w:rsidRDefault="00E54DD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210" w:rsidRPr="00A34396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(аренда земельного участка) Претенденты перечисляют </w:t>
      </w: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A34396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 АС Оператора </w:t>
      </w:r>
      <w:r w:rsidR="00A85498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(Приложение 1 к Информационному </w:t>
      </w: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сообщению)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6210" w:rsidRPr="00A34396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A34396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A56210" w:rsidRPr="00A34396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A34396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A34396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:rsidR="003910DE" w:rsidRPr="00A34396" w:rsidRDefault="003910DE" w:rsidP="00391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 документы, подтверждающие внесение задатка</w:t>
      </w:r>
      <w:r w:rsidR="00FB035A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7E12" w:rsidRPr="00A34396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:rsidR="008A64B2" w:rsidRPr="00A34396" w:rsidRDefault="008A64B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A34396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A34396">
        <w:rPr>
          <w:rFonts w:ascii="Times New Roman" w:hAnsi="Times New Roman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A34396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A3439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A34396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A34396">
        <w:t xml:space="preserve"> </w:t>
      </w:r>
      <w:r w:rsidR="008A64B2" w:rsidRPr="00A34396">
        <w:rPr>
          <w:rFonts w:ascii="Times New Roman" w:hAnsi="Times New Roman"/>
          <w:sz w:val="24"/>
          <w:szCs w:val="24"/>
        </w:rPr>
        <w:t xml:space="preserve">на </w:t>
      </w:r>
      <w:r w:rsidR="004C7AE6" w:rsidRPr="00A34396">
        <w:rPr>
          <w:rFonts w:ascii="Times New Roman" w:hAnsi="Times New Roman"/>
          <w:sz w:val="24"/>
          <w:szCs w:val="24"/>
        </w:rPr>
        <w:t>ЭТП</w:t>
      </w:r>
      <w:r w:rsidR="008A64B2" w:rsidRPr="00A34396">
        <w:rPr>
          <w:rFonts w:ascii="Times New Roman" w:hAnsi="Times New Roman"/>
          <w:sz w:val="24"/>
          <w:szCs w:val="24"/>
        </w:rPr>
        <w:t>.</w:t>
      </w:r>
    </w:p>
    <w:p w:rsidR="009B6AD7" w:rsidRPr="00A34396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A34396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A34396">
        <w:rPr>
          <w:rFonts w:ascii="Times New Roman" w:hAnsi="Times New Roman"/>
          <w:sz w:val="24"/>
          <w:szCs w:val="24"/>
        </w:rPr>
        <w:t xml:space="preserve">Срок </w:t>
      </w:r>
      <w:r w:rsidR="00D2313A" w:rsidRPr="00A34396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A34396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A34396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A34396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A34396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A34396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A34396" w:rsidRDefault="00143AAC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A34396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A34396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A34396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A34396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Pr="00A34396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A34396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B3D" w:rsidRPr="00A34396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A34396" w:rsidRDefault="00DE763F" w:rsidP="00DE763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A34396" w:rsidRDefault="00564C5D" w:rsidP="007D7E1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A34396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A34396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A34396" w:rsidRDefault="00C30506" w:rsidP="007D7E12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</w:t>
      </w:r>
      <w:r w:rsidR="00B12E1C" w:rsidRPr="00A34396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A34396" w:rsidRDefault="000855C6" w:rsidP="000855C6">
      <w:pPr>
        <w:pStyle w:val="ad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A34396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A34396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A34396" w:rsidRDefault="00A143C3" w:rsidP="007D7E12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</w:t>
      </w:r>
      <w:proofErr w:type="gramStart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Оператора</w:t>
      </w:r>
      <w:r w:rsidR="00564C5D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</w:t>
      </w:r>
      <w:proofErr w:type="gramEnd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Лицевом счете Претендента, открытом в аналитическом учете, блокировку денежных средств в</w:t>
      </w:r>
      <w:r w:rsidR="00564C5D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A3439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A34396" w:rsidRDefault="00410B09" w:rsidP="007D7E1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Pr="00A34396" w:rsidRDefault="00410B09" w:rsidP="007D7E12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A34396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 Если заявка на участие в </w:t>
      </w:r>
      <w:proofErr w:type="gramStart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аукционе  отозвана</w:t>
      </w:r>
      <w:proofErr w:type="gramEnd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A34396" w:rsidRDefault="000855C6" w:rsidP="000855C6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A34396" w:rsidRDefault="00C30506" w:rsidP="000855C6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0855C6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</w:t>
      </w:r>
      <w:proofErr w:type="gramStart"/>
      <w:r w:rsidR="000855C6" w:rsidRPr="00A34396">
        <w:rPr>
          <w:rFonts w:ascii="Times New Roman" w:eastAsia="Times New Roman" w:hAnsi="Times New Roman"/>
          <w:sz w:val="24"/>
          <w:szCs w:val="24"/>
          <w:lang w:eastAsia="ru-RU"/>
        </w:rPr>
        <w:t>оформляются  через</w:t>
      </w:r>
      <w:proofErr w:type="gramEnd"/>
      <w:r w:rsidR="000855C6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систему «Государственные закупки» по адресу в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18" w:history="1">
        <w:r w:rsidR="000855C6" w:rsidRPr="00A3439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C30506" w:rsidRPr="00A34396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A34396" w:rsidRDefault="00C30506" w:rsidP="007D7E12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:rsidR="00C30506" w:rsidRPr="00A34396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F4C" w:rsidRPr="00A34396" w:rsidRDefault="00A83F4C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A34396" w:rsidRDefault="00A85498" w:rsidP="00A8549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A34396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A34396" w:rsidRDefault="00D11448" w:rsidP="007D7E12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A34396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A34396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:rsidR="00D11448" w:rsidRPr="00A34396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A34396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448" w:rsidRPr="00A34396" w:rsidRDefault="00E576CB" w:rsidP="00085CB7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A34396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A34396" w:rsidRDefault="00D11448" w:rsidP="007D7E12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 w:rsidRPr="00A34396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A34396" w:rsidRDefault="00D11448" w:rsidP="007D7E12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A34396" w:rsidRDefault="00760F19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A34396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17904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B12E1C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A3439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81790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Закрытой части АС Оператора через авторизацию в личном кабинете.</w:t>
      </w:r>
    </w:p>
    <w:p w:rsidR="007D7E12" w:rsidRPr="00A34396" w:rsidRDefault="007D7E12" w:rsidP="007D7E12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Pr="00A34396" w:rsidRDefault="0081790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Рассмотрение</w:t>
      </w:r>
      <w:r w:rsidR="005707FC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A3439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A34396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:rsidR="007D7E12" w:rsidRPr="00A34396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A34396" w:rsidRDefault="003852A8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A34396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A34396" w:rsidRDefault="00B515C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A34396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A343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A343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A34396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 w:rsidRPr="00A34396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A34396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A34396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A34396" w:rsidRDefault="007D7E12" w:rsidP="007D7E1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 w:rsidRPr="00A34396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A34396" w:rsidRDefault="00B515C4" w:rsidP="007D7E12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A34396" w:rsidRDefault="00626CB3" w:rsidP="007D7E12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A34396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A34396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A34396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</w:t>
      </w:r>
      <w:proofErr w:type="gramStart"/>
      <w:r w:rsidR="00626CB3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  или</w:t>
      </w:r>
      <w:proofErr w:type="gramEnd"/>
      <w:r w:rsidR="00626CB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приобрести земельный участок в аренду;</w:t>
      </w:r>
    </w:p>
    <w:p w:rsidR="00626CB3" w:rsidRPr="00A34396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 w:rsidRPr="00A3439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A34396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A34396" w:rsidRDefault="003852A8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F4C" w:rsidRPr="00A34396" w:rsidRDefault="00A83F4C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3F4C" w:rsidRPr="00A34396" w:rsidRDefault="00A83F4C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Pr="00A34396" w:rsidRDefault="003852A8" w:rsidP="007D7E1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B7BFA" w:rsidRPr="00A34396" w:rsidRDefault="005B7BFA" w:rsidP="005B7BFA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640" w:rsidRPr="00A34396" w:rsidRDefault="00B515C4" w:rsidP="00D6472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A3439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r w:rsidR="00504640" w:rsidRPr="00A343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A34396" w:rsidRDefault="00D64729" w:rsidP="00D64729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Pr="00A34396" w:rsidRDefault="00471677" w:rsidP="00781F6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A34396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4E3951" w:rsidRPr="00A34396" w:rsidRDefault="004E3951" w:rsidP="00227372">
      <w:pPr>
        <w:pStyle w:val="ad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A34396" w:rsidRDefault="0042251E" w:rsidP="004E3951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A34396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A34396" w:rsidRDefault="00ED3359" w:rsidP="0022737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A34396" w:rsidRDefault="00606EB7" w:rsidP="00606EB7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A34396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A34396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A3439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A34396" w:rsidRDefault="00227372" w:rsidP="00227372">
      <w:pPr>
        <w:pStyle w:val="ad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A34396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:rsidR="00227372" w:rsidRPr="00A34396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A34396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A34396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A343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A34396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A34396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A343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A34396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A34396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A343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A343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A34396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A34396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A34396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A34396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A34396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A34396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A34396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A34396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A34396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A34396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A34396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A34396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A3439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A34396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(аренда земельного участка) может подать предложение о цене договора при условии соблюдения следующих требований:</w:t>
      </w:r>
    </w:p>
    <w:p w:rsidR="00C165F6" w:rsidRPr="00A34396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A34396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A34396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A34396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A34396" w:rsidRDefault="00AC1B0B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A34396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</w:t>
      </w:r>
      <w:r w:rsidR="001F0CB0" w:rsidRPr="00A3439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A34396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ЭТП. Протокол о результатах электронного аукциона после его размещения на ЭТП в автоматическом режиме направляется Оператором для размещения на официальном сайте торгов.</w:t>
      </w:r>
    </w:p>
    <w:p w:rsidR="00112DD7" w:rsidRPr="00A34396" w:rsidRDefault="00112DD7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A34396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A34396">
        <w:rPr>
          <w:rFonts w:ascii="Times New Roman" w:hAnsi="Times New Roman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A34396" w:rsidRDefault="00372CE8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A34396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A343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A34396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на основании </w:t>
      </w:r>
      <w:proofErr w:type="gramStart"/>
      <w:r w:rsidR="0082494C" w:rsidRPr="00A34396">
        <w:rPr>
          <w:rFonts w:ascii="Times New Roman" w:eastAsia="Times New Roman" w:hAnsi="Times New Roman"/>
          <w:sz w:val="24"/>
          <w:szCs w:val="24"/>
          <w:lang w:eastAsia="ru-RU"/>
        </w:rPr>
        <w:t>протокола  проведения</w:t>
      </w:r>
      <w:proofErr w:type="gramEnd"/>
      <w:r w:rsidR="001428CE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A3439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A34396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A343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A34396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A34396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A34396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A34396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A34396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A34396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A34396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A3439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A34396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A34396" w:rsidRDefault="003A154D" w:rsidP="00504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A34396">
        <w:rPr>
          <w:rFonts w:ascii="Times New Roman" w:eastAsia="Times New Roman" w:hAnsi="Times New Roman"/>
          <w:sz w:val="24"/>
          <w:szCs w:val="24"/>
          <w:lang w:eastAsia="ru-RU"/>
        </w:rPr>
        <w:tab/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A343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A34396" w:rsidRDefault="00504640" w:rsidP="00227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A34396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A34396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A3439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A3439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A34396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A34396">
        <w:t xml:space="preserve"> </w:t>
      </w:r>
      <w:r w:rsidR="009F615F" w:rsidRPr="00A34396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A34396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A34396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A34396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A34396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A34396" w:rsidRDefault="00EE137A" w:rsidP="00EE14D3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244A73" w:rsidRPr="00A343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</w:t>
      </w:r>
      <w:r w:rsidR="00412815" w:rsidRPr="00A34396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244A73" w:rsidRPr="00A3439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244A73" w:rsidRPr="00A34396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A34396" w:rsidRDefault="00412815" w:rsidP="00EE137A">
      <w:pPr>
        <w:pStyle w:val="ad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A34396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A34396" w:rsidRDefault="00D977DF" w:rsidP="00D977DF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 аренды земельн</w:t>
      </w:r>
      <w:r w:rsidR="00244A73" w:rsidRPr="00A3439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244A73" w:rsidRPr="00A343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</w:t>
      </w:r>
      <w:r w:rsidR="00244A73" w:rsidRPr="00A3439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A34396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A34396" w:rsidRDefault="00D977DF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A34396" w:rsidRDefault="00D977DF" w:rsidP="00D977D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244A73" w:rsidRPr="00A3439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E072BB" w:rsidRPr="00A343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72BB" w:rsidRPr="00A34396">
        <w:rPr>
          <w:rFonts w:ascii="Times New Roman" w:eastAsia="Times New Roman" w:hAnsi="Times New Roman"/>
          <w:sz w:val="24"/>
          <w:szCs w:val="24"/>
          <w:lang w:eastAsia="ru-RU"/>
        </w:rPr>
        <w:t>или единственным участником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A34396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A34396" w:rsidRDefault="00D977DF" w:rsidP="00D977D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A34396" w:rsidRDefault="00574353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</w:t>
      </w:r>
      <w:r w:rsidR="00E072BB" w:rsidRPr="00A3439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E072BB" w:rsidRPr="00A34396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E072BB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A34396">
        <w:rPr>
          <w:rFonts w:ascii="Times New Roman" w:eastAsia="Times New Roman" w:hAnsi="Times New Roman"/>
          <w:sz w:val="24"/>
          <w:szCs w:val="24"/>
          <w:lang w:eastAsia="ru-RU"/>
        </w:rPr>
        <w:t>(аренда земельного участка) может 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A34396" w:rsidRDefault="006E6D12" w:rsidP="006E6D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A34396" w:rsidRDefault="002F65D1" w:rsidP="006E6D12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A34396">
        <w:t xml:space="preserve"> </w:t>
      </w:r>
      <w:r w:rsidR="006E6D12" w:rsidRPr="00A34396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717D69" w:rsidRPr="00A34396" w:rsidRDefault="00717D69" w:rsidP="00717D69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A34396" w:rsidRDefault="002F65D1" w:rsidP="00717D69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A34396" w:rsidRDefault="002F65D1" w:rsidP="002F65D1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A34396" w:rsidRDefault="006E6D12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договор аренды имущества по итогам проведения</w:t>
      </w:r>
      <w:r w:rsidRPr="00A34396"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A34396"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A34396" w:rsidRDefault="00717D69" w:rsidP="00717D6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A34396" w:rsidRDefault="00C832A6" w:rsidP="00BB3D8D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A34396" w:rsidRDefault="00AE4F6E" w:rsidP="00A548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A34396" w:rsidRDefault="00D55DEC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A34396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574353" w:rsidRPr="00A34396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чем через 10 (десять) дней со дня размещения </w:t>
      </w:r>
      <w:r w:rsidR="00BB3D8D" w:rsidRPr="00A34396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A34396" w:rsidRDefault="0082494C" w:rsidP="0082494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A34396" w:rsidRDefault="009F479C" w:rsidP="006E4B89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2BC" w:rsidRPr="00A34396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="00F972BC" w:rsidRPr="00A34396">
        <w:rPr>
          <w:rFonts w:ascii="Times New Roman" w:hAnsi="Times New Roman"/>
        </w:rPr>
        <w:t xml:space="preserve"> </w:t>
      </w:r>
      <w:r w:rsidR="00F972BC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A34396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="00F972BC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A3439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972BC" w:rsidRPr="00A34396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A34396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Pr="00A34396">
        <w:t xml:space="preserve"> </w:t>
      </w:r>
      <w:r w:rsidR="006E4B89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A34396" w:rsidRDefault="00F972BC" w:rsidP="006E4B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A34396" w:rsidRDefault="00F972BC" w:rsidP="00A5484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заключении договора аренды земельного участка в результате</w:t>
      </w:r>
      <w:r w:rsidR="00DF1931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A34396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  <w:r w:rsidR="00A5484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F78A6" w:rsidRPr="00A34396" w:rsidRDefault="00BF3619" w:rsidP="00A5484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A34396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A34396">
        <w:t xml:space="preserve">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наступления любого из описанных в настоящем пункте </w:t>
      </w:r>
      <w:proofErr w:type="gramStart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случаев</w:t>
      </w:r>
      <w:r w:rsidR="00A5484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</w:t>
      </w:r>
      <w:proofErr w:type="gramEnd"/>
      <w:r w:rsidR="00A5484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вне АС Оператора,  Организатор аукциона направляет три экземпляра подписанного проекта договора аренды земельного</w:t>
      </w:r>
      <w:r w:rsidR="009F3244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A34396">
        <w:t xml:space="preserve"> </w:t>
      </w:r>
      <w:r w:rsidR="009F3244" w:rsidRPr="00A34396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DF1931" w:rsidRPr="00A34396" w:rsidRDefault="00DF1931" w:rsidP="0022737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A34396" w:rsidRDefault="006E4B89" w:rsidP="00A5484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заключение договора аренды земельного участка по итогам электронного аукциона вне АС </w:t>
      </w:r>
      <w:proofErr w:type="gramStart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Оператора,  </w:t>
      </w:r>
      <w:r w:rsidR="00785E20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proofErr w:type="gramEnd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A34396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A34396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A34396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A34396">
        <w:rPr>
          <w:rFonts w:ascii="Times New Roman" w:hAnsi="Times New Roman"/>
        </w:rPr>
        <w:t xml:space="preserve"> </w:t>
      </w:r>
      <w:r w:rsidR="00DF1931" w:rsidRPr="00A34396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A34396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A343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A34396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4842" w:rsidRPr="00A34396" w:rsidRDefault="00A54842" w:rsidP="00A5484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A34396" w:rsidRDefault="00EE473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34396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A34396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A34396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A34396">
        <w:rPr>
          <w:rFonts w:ascii="Times New Roman" w:hAnsi="Times New Roman"/>
          <w:bCs/>
          <w:sz w:val="24"/>
          <w:szCs w:val="24"/>
        </w:rPr>
        <w:t xml:space="preserve"> </w:t>
      </w:r>
      <w:r w:rsidRPr="00A34396">
        <w:rPr>
          <w:rFonts w:ascii="Times New Roman" w:hAnsi="Times New Roman"/>
          <w:bCs/>
          <w:sz w:val="24"/>
          <w:szCs w:val="24"/>
        </w:rPr>
        <w:t xml:space="preserve">или </w:t>
      </w:r>
      <w:r w:rsidRPr="00A34396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A34396">
        <w:rPr>
          <w:rFonts w:ascii="Times New Roman" w:hAnsi="Times New Roman"/>
          <w:b/>
          <w:bCs/>
          <w:sz w:val="24"/>
          <w:szCs w:val="24"/>
        </w:rPr>
        <w:t>10</w:t>
      </w:r>
      <w:r w:rsidRPr="00A34396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A34396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A34396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A34396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A34396">
        <w:rPr>
          <w:rFonts w:ascii="Times New Roman" w:hAnsi="Times New Roman"/>
          <w:bCs/>
          <w:sz w:val="24"/>
          <w:szCs w:val="24"/>
        </w:rPr>
        <w:t>.</w:t>
      </w:r>
    </w:p>
    <w:p w:rsidR="009F479C" w:rsidRPr="00A34396" w:rsidRDefault="000C5035" w:rsidP="009F47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A34396" w:rsidRDefault="009F479C" w:rsidP="009F479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A34396" w:rsidRDefault="00D8251F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D8251F" w:rsidRPr="00A34396" w:rsidRDefault="00D8251F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A34396" w:rsidRDefault="0022737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A34396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A34396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A34396" w:rsidRDefault="00227372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A34396" w:rsidRDefault="002E0447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</w:t>
      </w:r>
      <w:proofErr w:type="gramStart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proofErr w:type="gramEnd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A34396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A34396" w:rsidRDefault="006023DB" w:rsidP="0022737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A34396" w:rsidRDefault="00BC1CD1" w:rsidP="009F479C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A34396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A34396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A3439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A3439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A34396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A34396">
        <w:t xml:space="preserve"> </w:t>
      </w:r>
      <w:r w:rsidR="009F479C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гарантийное обеспечение оплаты услуг Оператора, </w:t>
      </w:r>
      <w:r w:rsidR="009F479C" w:rsidRPr="00A3439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A34396" w:rsidRDefault="00227372" w:rsidP="009F479C">
      <w:pPr>
        <w:pStyle w:val="ad"/>
        <w:tabs>
          <w:tab w:val="left" w:pos="851"/>
          <w:tab w:val="left" w:pos="1134"/>
        </w:tabs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A34396" w:rsidRDefault="00BC1CD1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A34396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A34396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</w:t>
      </w:r>
      <w:proofErr w:type="gramStart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EE473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</w:t>
      </w:r>
      <w:proofErr w:type="gramEnd"/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 блокировать денежные средства такого Участника до момента получения Оператором от </w:t>
      </w:r>
      <w:r w:rsidR="00EE4732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A34396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A34396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A34396" w:rsidRDefault="00BF3619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A34396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A34396" w:rsidRDefault="00D56C3E" w:rsidP="00D56C3E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A34396" w:rsidRDefault="00080075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34396">
        <w:rPr>
          <w:rFonts w:ascii="Times New Roman" w:hAnsi="Times New Roman"/>
          <w:bCs/>
          <w:sz w:val="24"/>
          <w:szCs w:val="24"/>
        </w:rPr>
        <w:t>В случае, если Победитель аукциона или иное лицо, с которым договор аренды земельного участ</w:t>
      </w:r>
      <w:r w:rsidR="00227372" w:rsidRPr="00A34396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A34396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A34396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A34396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A34396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A34396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A34396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A34396">
        <w:rPr>
          <w:rFonts w:ascii="Times New Roman" w:hAnsi="Times New Roman"/>
          <w:bCs/>
          <w:sz w:val="24"/>
          <w:szCs w:val="24"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A34396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A34396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A34396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A34396">
        <w:rPr>
          <w:rFonts w:ascii="Times New Roman" w:hAnsi="Times New Roman"/>
          <w:bCs/>
          <w:sz w:val="24"/>
          <w:szCs w:val="24"/>
        </w:rPr>
        <w:t>.</w:t>
      </w:r>
    </w:p>
    <w:p w:rsidR="00D977DF" w:rsidRPr="00A34396" w:rsidRDefault="00D977DF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A34396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A34396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A34396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5DEC" w:rsidRPr="00A34396" w:rsidRDefault="00AC31FE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E072BB" w:rsidRPr="00A3439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A34396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E072BB" w:rsidRPr="00A34396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A34396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A34396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4396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E072BB" w:rsidRPr="00A3439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A34396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E072BB" w:rsidRPr="00A34396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="0000185F" w:rsidRPr="00A34396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34396">
        <w:rPr>
          <w:rFonts w:ascii="Times New Roman" w:eastAsia="Times New Roman" w:hAnsi="Times New Roman"/>
          <w:sz w:val="24"/>
          <w:szCs w:val="28"/>
          <w:lang w:eastAsia="ru-RU"/>
        </w:rPr>
        <w:t>участк</w:t>
      </w:r>
      <w:r w:rsidR="00E072BB" w:rsidRPr="00A34396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2665C2" w:rsidRPr="00A3439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3E5CED">
      <w:footerReference w:type="default" r:id="rId19"/>
      <w:pgSz w:w="11906" w:h="16838"/>
      <w:pgMar w:top="568" w:right="707" w:bottom="993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FC" w:rsidRDefault="006030FC" w:rsidP="00793ED0">
      <w:pPr>
        <w:spacing w:after="0" w:line="240" w:lineRule="auto"/>
      </w:pPr>
      <w:r>
        <w:separator/>
      </w:r>
    </w:p>
  </w:endnote>
  <w:endnote w:type="continuationSeparator" w:id="0">
    <w:p w:rsidR="006030FC" w:rsidRDefault="006030FC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7DF" w:rsidRPr="00D54E3B" w:rsidRDefault="003E03F2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="00D977DF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2A78AF">
      <w:rPr>
        <w:rFonts w:ascii="Times New Roman" w:hAnsi="Times New Roman"/>
        <w:noProof/>
      </w:rPr>
      <w:t>16</w:t>
    </w:r>
    <w:r w:rsidRPr="00D54E3B">
      <w:rPr>
        <w:rFonts w:ascii="Times New Roman" w:hAnsi="Times New Roman"/>
      </w:rPr>
      <w:fldChar w:fldCharType="end"/>
    </w:r>
  </w:p>
  <w:p w:rsidR="00D977DF" w:rsidRDefault="00D977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FC" w:rsidRDefault="006030FC" w:rsidP="00793ED0">
      <w:pPr>
        <w:spacing w:after="0" w:line="240" w:lineRule="auto"/>
      </w:pPr>
      <w:r>
        <w:separator/>
      </w:r>
    </w:p>
  </w:footnote>
  <w:footnote w:type="continuationSeparator" w:id="0">
    <w:p w:rsidR="006030FC" w:rsidRDefault="006030FC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1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1A5337"/>
    <w:multiLevelType w:val="hybridMultilevel"/>
    <w:tmpl w:val="4C3AC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5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6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19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0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5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6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7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15"/>
  </w:num>
  <w:num w:numId="8">
    <w:abstractNumId w:val="9"/>
  </w:num>
  <w:num w:numId="9">
    <w:abstractNumId w:val="27"/>
  </w:num>
  <w:num w:numId="10">
    <w:abstractNumId w:val="7"/>
  </w:num>
  <w:num w:numId="11">
    <w:abstractNumId w:val="20"/>
  </w:num>
  <w:num w:numId="12">
    <w:abstractNumId w:val="7"/>
  </w:num>
  <w:num w:numId="13">
    <w:abstractNumId w:val="20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4"/>
  </w:num>
  <w:num w:numId="19">
    <w:abstractNumId w:val="8"/>
  </w:num>
  <w:num w:numId="20">
    <w:abstractNumId w:val="26"/>
  </w:num>
  <w:num w:numId="21">
    <w:abstractNumId w:val="5"/>
  </w:num>
  <w:num w:numId="22">
    <w:abstractNumId w:val="18"/>
  </w:num>
  <w:num w:numId="23">
    <w:abstractNumId w:val="25"/>
  </w:num>
  <w:num w:numId="24">
    <w:abstractNumId w:val="23"/>
  </w:num>
  <w:num w:numId="25">
    <w:abstractNumId w:val="22"/>
  </w:num>
  <w:num w:numId="26">
    <w:abstractNumId w:val="16"/>
  </w:num>
  <w:num w:numId="27">
    <w:abstractNumId w:val="24"/>
  </w:num>
  <w:num w:numId="28">
    <w:abstractNumId w:val="6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EC"/>
    <w:rsid w:val="0000185F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61153"/>
    <w:rsid w:val="00065501"/>
    <w:rsid w:val="0007392A"/>
    <w:rsid w:val="00077A35"/>
    <w:rsid w:val="00080075"/>
    <w:rsid w:val="00083A62"/>
    <w:rsid w:val="0008435F"/>
    <w:rsid w:val="000855C6"/>
    <w:rsid w:val="00085CB7"/>
    <w:rsid w:val="00097203"/>
    <w:rsid w:val="000A47F9"/>
    <w:rsid w:val="000B57A0"/>
    <w:rsid w:val="000B66D4"/>
    <w:rsid w:val="000C0145"/>
    <w:rsid w:val="000C0429"/>
    <w:rsid w:val="000C318B"/>
    <w:rsid w:val="000C5035"/>
    <w:rsid w:val="000D08D7"/>
    <w:rsid w:val="000D1F10"/>
    <w:rsid w:val="000D65D4"/>
    <w:rsid w:val="000E3905"/>
    <w:rsid w:val="000E4A9D"/>
    <w:rsid w:val="000F0B2B"/>
    <w:rsid w:val="000F7479"/>
    <w:rsid w:val="00100677"/>
    <w:rsid w:val="00101391"/>
    <w:rsid w:val="00101B24"/>
    <w:rsid w:val="00101B3D"/>
    <w:rsid w:val="0010432A"/>
    <w:rsid w:val="00110BED"/>
    <w:rsid w:val="001127F7"/>
    <w:rsid w:val="00112DD7"/>
    <w:rsid w:val="001146B9"/>
    <w:rsid w:val="00117F9F"/>
    <w:rsid w:val="001214A0"/>
    <w:rsid w:val="0012153A"/>
    <w:rsid w:val="00132CD5"/>
    <w:rsid w:val="001338F2"/>
    <w:rsid w:val="001428CE"/>
    <w:rsid w:val="00143AAC"/>
    <w:rsid w:val="00147546"/>
    <w:rsid w:val="00147BA5"/>
    <w:rsid w:val="001533BD"/>
    <w:rsid w:val="00155C83"/>
    <w:rsid w:val="00161848"/>
    <w:rsid w:val="0016598E"/>
    <w:rsid w:val="00166E37"/>
    <w:rsid w:val="00171F63"/>
    <w:rsid w:val="0017332A"/>
    <w:rsid w:val="001752C5"/>
    <w:rsid w:val="0018009C"/>
    <w:rsid w:val="00183C52"/>
    <w:rsid w:val="0018593F"/>
    <w:rsid w:val="00193AE0"/>
    <w:rsid w:val="00193B1E"/>
    <w:rsid w:val="00194B9C"/>
    <w:rsid w:val="00195483"/>
    <w:rsid w:val="0019696B"/>
    <w:rsid w:val="001A709F"/>
    <w:rsid w:val="001B2EC6"/>
    <w:rsid w:val="001C0369"/>
    <w:rsid w:val="001C18DC"/>
    <w:rsid w:val="001C5720"/>
    <w:rsid w:val="001C6FE4"/>
    <w:rsid w:val="001D32DB"/>
    <w:rsid w:val="001E7A3B"/>
    <w:rsid w:val="001E7CD0"/>
    <w:rsid w:val="001F0CB0"/>
    <w:rsid w:val="0020525C"/>
    <w:rsid w:val="00213258"/>
    <w:rsid w:val="0021795F"/>
    <w:rsid w:val="00222364"/>
    <w:rsid w:val="0022483E"/>
    <w:rsid w:val="0022586E"/>
    <w:rsid w:val="00227207"/>
    <w:rsid w:val="00227372"/>
    <w:rsid w:val="0023717C"/>
    <w:rsid w:val="00243AE3"/>
    <w:rsid w:val="00244A73"/>
    <w:rsid w:val="00251597"/>
    <w:rsid w:val="00262021"/>
    <w:rsid w:val="002627CF"/>
    <w:rsid w:val="00263E4B"/>
    <w:rsid w:val="002665C2"/>
    <w:rsid w:val="00271C3E"/>
    <w:rsid w:val="00273A0B"/>
    <w:rsid w:val="00275AFF"/>
    <w:rsid w:val="00277F11"/>
    <w:rsid w:val="00286F6D"/>
    <w:rsid w:val="00290E21"/>
    <w:rsid w:val="0029237D"/>
    <w:rsid w:val="00292722"/>
    <w:rsid w:val="0029284F"/>
    <w:rsid w:val="0029433C"/>
    <w:rsid w:val="002962BA"/>
    <w:rsid w:val="002A2D29"/>
    <w:rsid w:val="002A62B4"/>
    <w:rsid w:val="002A6B2F"/>
    <w:rsid w:val="002A78AF"/>
    <w:rsid w:val="002B54D4"/>
    <w:rsid w:val="002B58AB"/>
    <w:rsid w:val="002C5A2C"/>
    <w:rsid w:val="002D1769"/>
    <w:rsid w:val="002E0447"/>
    <w:rsid w:val="002E5E68"/>
    <w:rsid w:val="002F1411"/>
    <w:rsid w:val="002F2E8C"/>
    <w:rsid w:val="002F597C"/>
    <w:rsid w:val="002F65D1"/>
    <w:rsid w:val="002F7397"/>
    <w:rsid w:val="003006A8"/>
    <w:rsid w:val="003032DE"/>
    <w:rsid w:val="003120F9"/>
    <w:rsid w:val="00312407"/>
    <w:rsid w:val="003141F5"/>
    <w:rsid w:val="00316FCF"/>
    <w:rsid w:val="00323FBE"/>
    <w:rsid w:val="00330139"/>
    <w:rsid w:val="003316F3"/>
    <w:rsid w:val="0033267F"/>
    <w:rsid w:val="0033274C"/>
    <w:rsid w:val="00350909"/>
    <w:rsid w:val="00351ACF"/>
    <w:rsid w:val="00356F58"/>
    <w:rsid w:val="00362253"/>
    <w:rsid w:val="00363B92"/>
    <w:rsid w:val="00367EBA"/>
    <w:rsid w:val="003725FA"/>
    <w:rsid w:val="00372CE8"/>
    <w:rsid w:val="00373A12"/>
    <w:rsid w:val="00381F2B"/>
    <w:rsid w:val="0038359C"/>
    <w:rsid w:val="003852A8"/>
    <w:rsid w:val="003879D5"/>
    <w:rsid w:val="003910DE"/>
    <w:rsid w:val="003944B3"/>
    <w:rsid w:val="003A06D4"/>
    <w:rsid w:val="003A154D"/>
    <w:rsid w:val="003B50BE"/>
    <w:rsid w:val="003C3D27"/>
    <w:rsid w:val="003C479E"/>
    <w:rsid w:val="003D70A6"/>
    <w:rsid w:val="003E03F2"/>
    <w:rsid w:val="003E0485"/>
    <w:rsid w:val="003E5CED"/>
    <w:rsid w:val="003F006B"/>
    <w:rsid w:val="003F26D7"/>
    <w:rsid w:val="004031F1"/>
    <w:rsid w:val="00406799"/>
    <w:rsid w:val="00410B09"/>
    <w:rsid w:val="00412815"/>
    <w:rsid w:val="00415CD6"/>
    <w:rsid w:val="00420255"/>
    <w:rsid w:val="0042251E"/>
    <w:rsid w:val="00425EA9"/>
    <w:rsid w:val="0042770B"/>
    <w:rsid w:val="004370BF"/>
    <w:rsid w:val="00445348"/>
    <w:rsid w:val="00445B5B"/>
    <w:rsid w:val="00445C2E"/>
    <w:rsid w:val="00450D10"/>
    <w:rsid w:val="00451EE5"/>
    <w:rsid w:val="0045585F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96E7E"/>
    <w:rsid w:val="004A367D"/>
    <w:rsid w:val="004A49A4"/>
    <w:rsid w:val="004A77FF"/>
    <w:rsid w:val="004B0D52"/>
    <w:rsid w:val="004B14F8"/>
    <w:rsid w:val="004B6727"/>
    <w:rsid w:val="004B7BCB"/>
    <w:rsid w:val="004C3E00"/>
    <w:rsid w:val="004C419B"/>
    <w:rsid w:val="004C7AE6"/>
    <w:rsid w:val="004D12A6"/>
    <w:rsid w:val="004D6F1A"/>
    <w:rsid w:val="004E0A80"/>
    <w:rsid w:val="004E1B89"/>
    <w:rsid w:val="004E315F"/>
    <w:rsid w:val="004E3951"/>
    <w:rsid w:val="004E3C4A"/>
    <w:rsid w:val="004E7045"/>
    <w:rsid w:val="00501ABF"/>
    <w:rsid w:val="00504640"/>
    <w:rsid w:val="00510735"/>
    <w:rsid w:val="00510A1D"/>
    <w:rsid w:val="00511239"/>
    <w:rsid w:val="0051287C"/>
    <w:rsid w:val="0051533D"/>
    <w:rsid w:val="005348F3"/>
    <w:rsid w:val="005455CB"/>
    <w:rsid w:val="00551456"/>
    <w:rsid w:val="0055154A"/>
    <w:rsid w:val="0055293E"/>
    <w:rsid w:val="005541C8"/>
    <w:rsid w:val="00557E08"/>
    <w:rsid w:val="00564C5D"/>
    <w:rsid w:val="00567302"/>
    <w:rsid w:val="005707FC"/>
    <w:rsid w:val="00573C03"/>
    <w:rsid w:val="00574353"/>
    <w:rsid w:val="005752CC"/>
    <w:rsid w:val="005764FB"/>
    <w:rsid w:val="00577F92"/>
    <w:rsid w:val="005929B4"/>
    <w:rsid w:val="00595E5D"/>
    <w:rsid w:val="005A5518"/>
    <w:rsid w:val="005A747A"/>
    <w:rsid w:val="005A77A3"/>
    <w:rsid w:val="005B492C"/>
    <w:rsid w:val="005B5CF8"/>
    <w:rsid w:val="005B7BFA"/>
    <w:rsid w:val="005B7D74"/>
    <w:rsid w:val="005C1FFB"/>
    <w:rsid w:val="005C6F21"/>
    <w:rsid w:val="005D2871"/>
    <w:rsid w:val="005D5016"/>
    <w:rsid w:val="005D6DC2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30FC"/>
    <w:rsid w:val="00605330"/>
    <w:rsid w:val="00606EB7"/>
    <w:rsid w:val="00611D5C"/>
    <w:rsid w:val="00612255"/>
    <w:rsid w:val="00620A8E"/>
    <w:rsid w:val="00621FDD"/>
    <w:rsid w:val="00626CB3"/>
    <w:rsid w:val="0063040A"/>
    <w:rsid w:val="00630415"/>
    <w:rsid w:val="00632653"/>
    <w:rsid w:val="00636D2C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45B4"/>
    <w:rsid w:val="006859DA"/>
    <w:rsid w:val="00691BC0"/>
    <w:rsid w:val="00695B01"/>
    <w:rsid w:val="00697A26"/>
    <w:rsid w:val="006A1708"/>
    <w:rsid w:val="006A4C95"/>
    <w:rsid w:val="006A7F6C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4084E"/>
    <w:rsid w:val="00741A4D"/>
    <w:rsid w:val="00750BFF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2E73"/>
    <w:rsid w:val="00793ED0"/>
    <w:rsid w:val="00796F56"/>
    <w:rsid w:val="007B4D23"/>
    <w:rsid w:val="007C5EA4"/>
    <w:rsid w:val="007D7E12"/>
    <w:rsid w:val="007E6036"/>
    <w:rsid w:val="007E6A64"/>
    <w:rsid w:val="007F24D3"/>
    <w:rsid w:val="007F45A5"/>
    <w:rsid w:val="008000AA"/>
    <w:rsid w:val="008157D7"/>
    <w:rsid w:val="00817670"/>
    <w:rsid w:val="00817904"/>
    <w:rsid w:val="008234BF"/>
    <w:rsid w:val="0082494C"/>
    <w:rsid w:val="00824BE8"/>
    <w:rsid w:val="0082675C"/>
    <w:rsid w:val="008313BD"/>
    <w:rsid w:val="00835801"/>
    <w:rsid w:val="008367F2"/>
    <w:rsid w:val="00840F72"/>
    <w:rsid w:val="008459E3"/>
    <w:rsid w:val="00846EC5"/>
    <w:rsid w:val="0084756E"/>
    <w:rsid w:val="00851D1E"/>
    <w:rsid w:val="00853BF8"/>
    <w:rsid w:val="00864075"/>
    <w:rsid w:val="0086717D"/>
    <w:rsid w:val="00874F47"/>
    <w:rsid w:val="0087798B"/>
    <w:rsid w:val="00877DCD"/>
    <w:rsid w:val="00877DE8"/>
    <w:rsid w:val="00886B0E"/>
    <w:rsid w:val="00886B77"/>
    <w:rsid w:val="0089672E"/>
    <w:rsid w:val="008A4A8B"/>
    <w:rsid w:val="008A64B2"/>
    <w:rsid w:val="008A74E9"/>
    <w:rsid w:val="008B556F"/>
    <w:rsid w:val="008C69AD"/>
    <w:rsid w:val="008D1DD2"/>
    <w:rsid w:val="008D250D"/>
    <w:rsid w:val="008D347B"/>
    <w:rsid w:val="008E194E"/>
    <w:rsid w:val="008E338D"/>
    <w:rsid w:val="008E5A9B"/>
    <w:rsid w:val="008F49F3"/>
    <w:rsid w:val="009148DE"/>
    <w:rsid w:val="0091536A"/>
    <w:rsid w:val="00923CF2"/>
    <w:rsid w:val="00926D3D"/>
    <w:rsid w:val="009323EF"/>
    <w:rsid w:val="00932469"/>
    <w:rsid w:val="00933C94"/>
    <w:rsid w:val="009347B6"/>
    <w:rsid w:val="00936148"/>
    <w:rsid w:val="00941D31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7263"/>
    <w:rsid w:val="00992A83"/>
    <w:rsid w:val="0099423C"/>
    <w:rsid w:val="00994F91"/>
    <w:rsid w:val="009955E3"/>
    <w:rsid w:val="009B2257"/>
    <w:rsid w:val="009B3B3C"/>
    <w:rsid w:val="009B6AD7"/>
    <w:rsid w:val="009C19A6"/>
    <w:rsid w:val="009C3DDB"/>
    <w:rsid w:val="009C78E6"/>
    <w:rsid w:val="009D1EA3"/>
    <w:rsid w:val="009D3604"/>
    <w:rsid w:val="009D6A05"/>
    <w:rsid w:val="009E1928"/>
    <w:rsid w:val="009E3D46"/>
    <w:rsid w:val="009E424B"/>
    <w:rsid w:val="009E4891"/>
    <w:rsid w:val="009E6836"/>
    <w:rsid w:val="009F3244"/>
    <w:rsid w:val="009F479C"/>
    <w:rsid w:val="009F615F"/>
    <w:rsid w:val="00A020CE"/>
    <w:rsid w:val="00A078A4"/>
    <w:rsid w:val="00A1110A"/>
    <w:rsid w:val="00A13BB3"/>
    <w:rsid w:val="00A143C3"/>
    <w:rsid w:val="00A17940"/>
    <w:rsid w:val="00A24A87"/>
    <w:rsid w:val="00A312F6"/>
    <w:rsid w:val="00A34396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80010"/>
    <w:rsid w:val="00A83F4C"/>
    <w:rsid w:val="00A85498"/>
    <w:rsid w:val="00A8579E"/>
    <w:rsid w:val="00A87833"/>
    <w:rsid w:val="00A96676"/>
    <w:rsid w:val="00AA469E"/>
    <w:rsid w:val="00AA592D"/>
    <w:rsid w:val="00AB7E11"/>
    <w:rsid w:val="00AC1B0B"/>
    <w:rsid w:val="00AC31FE"/>
    <w:rsid w:val="00AC4F03"/>
    <w:rsid w:val="00AD0E81"/>
    <w:rsid w:val="00AD4434"/>
    <w:rsid w:val="00AE4F6E"/>
    <w:rsid w:val="00AF760B"/>
    <w:rsid w:val="00B03A86"/>
    <w:rsid w:val="00B10C6A"/>
    <w:rsid w:val="00B12E1C"/>
    <w:rsid w:val="00B2037B"/>
    <w:rsid w:val="00B2394F"/>
    <w:rsid w:val="00B308E0"/>
    <w:rsid w:val="00B42F2A"/>
    <w:rsid w:val="00B4780B"/>
    <w:rsid w:val="00B50DE7"/>
    <w:rsid w:val="00B515C4"/>
    <w:rsid w:val="00B519EB"/>
    <w:rsid w:val="00B5347A"/>
    <w:rsid w:val="00B751E5"/>
    <w:rsid w:val="00B8130C"/>
    <w:rsid w:val="00B83DAA"/>
    <w:rsid w:val="00B849D1"/>
    <w:rsid w:val="00B866C9"/>
    <w:rsid w:val="00B90A73"/>
    <w:rsid w:val="00BA15B9"/>
    <w:rsid w:val="00BA5815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1728"/>
    <w:rsid w:val="00BE68C0"/>
    <w:rsid w:val="00BF3619"/>
    <w:rsid w:val="00BF5625"/>
    <w:rsid w:val="00C01EB6"/>
    <w:rsid w:val="00C03113"/>
    <w:rsid w:val="00C06FAB"/>
    <w:rsid w:val="00C10465"/>
    <w:rsid w:val="00C14EC2"/>
    <w:rsid w:val="00C152B9"/>
    <w:rsid w:val="00C1560E"/>
    <w:rsid w:val="00C165F6"/>
    <w:rsid w:val="00C30506"/>
    <w:rsid w:val="00C345D4"/>
    <w:rsid w:val="00C508CC"/>
    <w:rsid w:val="00C52A02"/>
    <w:rsid w:val="00C53EE4"/>
    <w:rsid w:val="00C575CF"/>
    <w:rsid w:val="00C6261B"/>
    <w:rsid w:val="00C67025"/>
    <w:rsid w:val="00C7181F"/>
    <w:rsid w:val="00C82805"/>
    <w:rsid w:val="00C832A6"/>
    <w:rsid w:val="00CA1AA7"/>
    <w:rsid w:val="00CC1FBA"/>
    <w:rsid w:val="00CD2273"/>
    <w:rsid w:val="00CD2349"/>
    <w:rsid w:val="00CD2D8C"/>
    <w:rsid w:val="00CE7362"/>
    <w:rsid w:val="00D04633"/>
    <w:rsid w:val="00D04B59"/>
    <w:rsid w:val="00D04B6B"/>
    <w:rsid w:val="00D06FAF"/>
    <w:rsid w:val="00D070E1"/>
    <w:rsid w:val="00D11448"/>
    <w:rsid w:val="00D204A6"/>
    <w:rsid w:val="00D225DF"/>
    <w:rsid w:val="00D2313A"/>
    <w:rsid w:val="00D23A34"/>
    <w:rsid w:val="00D30952"/>
    <w:rsid w:val="00D30AB4"/>
    <w:rsid w:val="00D43F8D"/>
    <w:rsid w:val="00D44AEE"/>
    <w:rsid w:val="00D46A4E"/>
    <w:rsid w:val="00D55DEC"/>
    <w:rsid w:val="00D56C3E"/>
    <w:rsid w:val="00D64729"/>
    <w:rsid w:val="00D64A63"/>
    <w:rsid w:val="00D67556"/>
    <w:rsid w:val="00D7575F"/>
    <w:rsid w:val="00D8251F"/>
    <w:rsid w:val="00D84CBF"/>
    <w:rsid w:val="00D86154"/>
    <w:rsid w:val="00D93FF8"/>
    <w:rsid w:val="00D9507E"/>
    <w:rsid w:val="00D96463"/>
    <w:rsid w:val="00D977DF"/>
    <w:rsid w:val="00DA281F"/>
    <w:rsid w:val="00DA4C87"/>
    <w:rsid w:val="00DA4CEA"/>
    <w:rsid w:val="00DC2302"/>
    <w:rsid w:val="00DC38DE"/>
    <w:rsid w:val="00DD38E5"/>
    <w:rsid w:val="00DD4482"/>
    <w:rsid w:val="00DD5465"/>
    <w:rsid w:val="00DE763F"/>
    <w:rsid w:val="00DF1931"/>
    <w:rsid w:val="00DF78A6"/>
    <w:rsid w:val="00E018CB"/>
    <w:rsid w:val="00E0428C"/>
    <w:rsid w:val="00E05C0C"/>
    <w:rsid w:val="00E072BB"/>
    <w:rsid w:val="00E26644"/>
    <w:rsid w:val="00E26C97"/>
    <w:rsid w:val="00E30698"/>
    <w:rsid w:val="00E30F9C"/>
    <w:rsid w:val="00E354C5"/>
    <w:rsid w:val="00E36B1D"/>
    <w:rsid w:val="00E4749F"/>
    <w:rsid w:val="00E54DD2"/>
    <w:rsid w:val="00E5589D"/>
    <w:rsid w:val="00E55AE1"/>
    <w:rsid w:val="00E576CB"/>
    <w:rsid w:val="00E71619"/>
    <w:rsid w:val="00E73733"/>
    <w:rsid w:val="00E73804"/>
    <w:rsid w:val="00E75144"/>
    <w:rsid w:val="00E82156"/>
    <w:rsid w:val="00E963E8"/>
    <w:rsid w:val="00E9779C"/>
    <w:rsid w:val="00EB3AA9"/>
    <w:rsid w:val="00EB4EE1"/>
    <w:rsid w:val="00EB68D9"/>
    <w:rsid w:val="00EB7B00"/>
    <w:rsid w:val="00ED2474"/>
    <w:rsid w:val="00ED3359"/>
    <w:rsid w:val="00EE137A"/>
    <w:rsid w:val="00EE14D3"/>
    <w:rsid w:val="00EE4732"/>
    <w:rsid w:val="00F0775E"/>
    <w:rsid w:val="00F11712"/>
    <w:rsid w:val="00F21907"/>
    <w:rsid w:val="00F225B7"/>
    <w:rsid w:val="00F303FA"/>
    <w:rsid w:val="00F31793"/>
    <w:rsid w:val="00F33350"/>
    <w:rsid w:val="00F33DA5"/>
    <w:rsid w:val="00F4149D"/>
    <w:rsid w:val="00F4517D"/>
    <w:rsid w:val="00F46677"/>
    <w:rsid w:val="00F46C57"/>
    <w:rsid w:val="00F46E2E"/>
    <w:rsid w:val="00F53791"/>
    <w:rsid w:val="00F65101"/>
    <w:rsid w:val="00F830FA"/>
    <w:rsid w:val="00F839ED"/>
    <w:rsid w:val="00F84EA8"/>
    <w:rsid w:val="00F91699"/>
    <w:rsid w:val="00F91884"/>
    <w:rsid w:val="00F91B51"/>
    <w:rsid w:val="00F93577"/>
    <w:rsid w:val="00F972BC"/>
    <w:rsid w:val="00FB035A"/>
    <w:rsid w:val="00FC4DD8"/>
    <w:rsid w:val="00FC55BA"/>
    <w:rsid w:val="00FC760C"/>
    <w:rsid w:val="00FD0B44"/>
    <w:rsid w:val="00FE354F"/>
    <w:rsid w:val="00FE58EB"/>
    <w:rsid w:val="00FE5D97"/>
    <w:rsid w:val="00FE63BE"/>
    <w:rsid w:val="00FF1EF8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5E71F4-DA4C-4AAE-9602-A1C6FD70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s://etp.roseltor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s://178fz.roseltorg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orgi.gov.ru/" TargetMode="External"/><Relationship Id="rId10" Type="http://schemas.openxmlformats.org/officeDocument/2006/relationships/hyperlink" Target="mailto:imyschestvo_bs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.gov.ru/new/public/infomaterials/reg" TargetMode="External"/><Relationship Id="rId14" Type="http://schemas.openxmlformats.org/officeDocument/2006/relationships/hyperlink" Target="https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95B4-0D77-4F43-89BD-D11DA216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16</Pages>
  <Words>7498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Павел</cp:lastModifiedBy>
  <cp:revision>33</cp:revision>
  <dcterms:created xsi:type="dcterms:W3CDTF">2023-03-23T16:17:00Z</dcterms:created>
  <dcterms:modified xsi:type="dcterms:W3CDTF">2023-06-09T12:12:00Z</dcterms:modified>
</cp:coreProperties>
</file>