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12" w:rsidRPr="000B24F1" w:rsidRDefault="00D84112" w:rsidP="00D84112">
      <w:pPr>
        <w:jc w:val="right"/>
        <w:rPr>
          <w:sz w:val="18"/>
          <w:szCs w:val="18"/>
        </w:rPr>
      </w:pPr>
      <w:bookmarkStart w:id="0" w:name="_GoBack"/>
      <w:bookmarkEnd w:id="0"/>
      <w:r w:rsidRPr="000B24F1">
        <w:rPr>
          <w:sz w:val="18"/>
          <w:szCs w:val="18"/>
        </w:rPr>
        <w:t xml:space="preserve">Утверждена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07.04.2021г</w:t>
      </w:r>
      <w:r w:rsidRPr="000B24F1">
        <w:rPr>
          <w:sz w:val="18"/>
          <w:szCs w:val="18"/>
        </w:rPr>
        <w:t>. №__148</w:t>
      </w:r>
      <w:r w:rsidRPr="000B24F1">
        <w:rPr>
          <w:sz w:val="18"/>
          <w:szCs w:val="18"/>
          <w:u w:val="single"/>
        </w:rPr>
        <w:t>_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Утверждена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Постановлением Администрации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 xml:space="preserve">Большесолдатского района </w:t>
      </w:r>
    </w:p>
    <w:p w:rsidR="00D84112" w:rsidRPr="000B24F1" w:rsidRDefault="00D84112" w:rsidP="00D84112">
      <w:pPr>
        <w:jc w:val="right"/>
        <w:rPr>
          <w:sz w:val="18"/>
          <w:szCs w:val="18"/>
        </w:rPr>
      </w:pPr>
      <w:r w:rsidRPr="000B24F1">
        <w:rPr>
          <w:sz w:val="18"/>
          <w:szCs w:val="18"/>
        </w:rPr>
        <w:t>Курской области</w:t>
      </w:r>
    </w:p>
    <w:p w:rsidR="00D84112" w:rsidRPr="006D0472" w:rsidRDefault="00D84112" w:rsidP="00D84112">
      <w:pPr>
        <w:jc w:val="right"/>
        <w:rPr>
          <w:sz w:val="28"/>
          <w:szCs w:val="28"/>
        </w:rPr>
      </w:pPr>
      <w:r w:rsidRPr="000B24F1">
        <w:rPr>
          <w:sz w:val="18"/>
          <w:szCs w:val="18"/>
        </w:rPr>
        <w:t>От</w:t>
      </w:r>
      <w:r w:rsidRPr="000B24F1">
        <w:rPr>
          <w:sz w:val="18"/>
          <w:szCs w:val="18"/>
          <w:u w:val="single"/>
        </w:rPr>
        <w:t>_ 27.01.2020г</w:t>
      </w:r>
      <w:r w:rsidRPr="000B24F1">
        <w:rPr>
          <w:sz w:val="18"/>
          <w:szCs w:val="18"/>
        </w:rPr>
        <w:t>. №__</w:t>
      </w:r>
      <w:r w:rsidRPr="000B24F1">
        <w:rPr>
          <w:sz w:val="18"/>
          <w:szCs w:val="18"/>
          <w:u w:val="single"/>
        </w:rPr>
        <w:t>58</w:t>
      </w:r>
      <w:r w:rsidRPr="003E0213">
        <w:rPr>
          <w:u w:val="single"/>
        </w:rPr>
        <w:t>_</w:t>
      </w: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4C2E45" w:rsidRDefault="004C2E45" w:rsidP="002A678B">
      <w:pPr>
        <w:jc w:val="right"/>
        <w:rPr>
          <w:sz w:val="28"/>
          <w:szCs w:val="28"/>
        </w:rPr>
      </w:pPr>
    </w:p>
    <w:p w:rsidR="002A678B" w:rsidRDefault="002A678B" w:rsidP="002A678B">
      <w:pPr>
        <w:pStyle w:val="a3"/>
        <w:spacing w:line="240" w:lineRule="auto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Муниципальная программа 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«Охрана окружающей </w:t>
      </w:r>
      <w:proofErr w:type="gramStart"/>
      <w:r>
        <w:rPr>
          <w:b/>
          <w:color w:val="000000"/>
          <w:sz w:val="28"/>
          <w:szCs w:val="28"/>
        </w:rPr>
        <w:t>среды  Большесолдатского</w:t>
      </w:r>
      <w:proofErr w:type="gramEnd"/>
      <w:r>
        <w:rPr>
          <w:b/>
          <w:color w:val="000000"/>
          <w:sz w:val="28"/>
          <w:szCs w:val="28"/>
        </w:rPr>
        <w:t xml:space="preserve"> района Курской области</w:t>
      </w:r>
      <w:r>
        <w:rPr>
          <w:color w:val="000000"/>
          <w:sz w:val="28"/>
          <w:szCs w:val="28"/>
        </w:rPr>
        <w:t>»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</w:p>
    <w:p w:rsidR="002A678B" w:rsidRDefault="002A678B" w:rsidP="002A678B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</w:rPr>
        <w:t>Паспорт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«Охрана окружающей среды </w:t>
      </w:r>
      <w:proofErr w:type="gramStart"/>
      <w:r>
        <w:rPr>
          <w:color w:val="000000"/>
          <w:sz w:val="28"/>
          <w:szCs w:val="28"/>
        </w:rPr>
        <w:t>Большесолдатского  района</w:t>
      </w:r>
      <w:proofErr w:type="gramEnd"/>
      <w:r>
        <w:rPr>
          <w:color w:val="000000"/>
          <w:sz w:val="28"/>
          <w:szCs w:val="28"/>
        </w:rPr>
        <w:t xml:space="preserve">  Курской области»</w:t>
      </w:r>
    </w:p>
    <w:p w:rsidR="002A678B" w:rsidRDefault="002A678B" w:rsidP="002A678B">
      <w:pPr>
        <w:jc w:val="center"/>
        <w:rPr>
          <w:color w:val="000000"/>
          <w:sz w:val="28"/>
          <w:szCs w:val="28"/>
        </w:rPr>
      </w:pPr>
    </w:p>
    <w:p w:rsidR="002A678B" w:rsidRDefault="002A678B" w:rsidP="00D36D85">
      <w:pPr>
        <w:shd w:val="clear" w:color="auto" w:fill="FFFFFF"/>
        <w:ind w:left="533" w:hanging="533"/>
        <w:jc w:val="center"/>
        <w:rPr>
          <w:color w:val="000000"/>
        </w:rPr>
      </w:pPr>
      <w:r>
        <w:rPr>
          <w:color w:val="000000"/>
          <w:lang w:val="en-US"/>
        </w:rPr>
        <w:t>(</w:t>
      </w:r>
      <w:proofErr w:type="gramStart"/>
      <w:r>
        <w:rPr>
          <w:color w:val="000000"/>
        </w:rPr>
        <w:t>ред</w:t>
      </w:r>
      <w:proofErr w:type="gramEnd"/>
      <w:r>
        <w:rPr>
          <w:color w:val="000000"/>
        </w:rPr>
        <w:t>. от 29.09.2021 №393</w:t>
      </w:r>
      <w:r w:rsidR="00D36D85">
        <w:rPr>
          <w:color w:val="000000"/>
        </w:rPr>
        <w:t xml:space="preserve">,   </w:t>
      </w:r>
      <w:r w:rsidR="00D36D85" w:rsidRPr="00D36D85">
        <w:rPr>
          <w:sz w:val="20"/>
          <w:szCs w:val="20"/>
        </w:rPr>
        <w:t>29.12.2021г.    №538</w:t>
      </w:r>
      <w:r w:rsidRPr="00D36D85">
        <w:rPr>
          <w:color w:val="000000"/>
          <w:sz w:val="20"/>
          <w:szCs w:val="20"/>
        </w:rPr>
        <w:t>)</w:t>
      </w:r>
    </w:p>
    <w:tbl>
      <w:tblPr>
        <w:tblW w:w="487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4"/>
        <w:gridCol w:w="6722"/>
      </w:tblGrid>
      <w:tr w:rsidR="002A678B" w:rsidTr="002A678B">
        <w:trPr>
          <w:cantSplit/>
          <w:trHeight w:val="102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Муниципальная программа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 xml:space="preserve">   «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Охрана окружающей среды в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Большесолдатском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 районе  Курской области»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Программа)</w:t>
            </w:r>
          </w:p>
        </w:tc>
      </w:tr>
      <w:tr w:rsidR="002A678B" w:rsidTr="002A678B">
        <w:trPr>
          <w:cantSplit/>
          <w:trHeight w:val="139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 для</w:t>
            </w:r>
            <w:proofErr w:type="gramEnd"/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 w:rsidP="004C2E45">
            <w:pPr>
              <w:widowControl w:val="0"/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Закон Российской Федерации 06.10.2003 № 131-ФЗ «Об общих принципах организации местного самоуправления в Российской Федерации»; Закон Российской Федерации от10.01.2002 №7-ФЗ «Об охране окружающей среды»; Постановление Администрации Большесолдатского района Курской области от </w:t>
            </w:r>
            <w:r w:rsidR="004C2E45">
              <w:rPr>
                <w:sz w:val="28"/>
                <w:szCs w:val="28"/>
                <w:lang w:eastAsia="en-US"/>
              </w:rPr>
              <w:t>27.01</w:t>
            </w:r>
            <w:r>
              <w:rPr>
                <w:sz w:val="28"/>
                <w:szCs w:val="28"/>
                <w:lang w:eastAsia="en-US"/>
              </w:rPr>
              <w:t xml:space="preserve">.2021 г. № 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  «</w:t>
            </w:r>
            <w:proofErr w:type="gramEnd"/>
            <w:r>
              <w:rPr>
                <w:sz w:val="28"/>
                <w:szCs w:val="28"/>
                <w:lang w:eastAsia="en-US"/>
              </w:rPr>
              <w:t>Об утверждении перечня муниципальных программ Большесолдатского района Курской области на 2022-2024годы»</w:t>
            </w:r>
          </w:p>
        </w:tc>
      </w:tr>
      <w:tr w:rsidR="002A678B" w:rsidTr="002A678B">
        <w:trPr>
          <w:cantSplit/>
          <w:trHeight w:val="46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Заказчик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Большесолдатского района Курской области</w:t>
            </w:r>
          </w:p>
        </w:tc>
      </w:tr>
      <w:tr w:rsidR="002A678B" w:rsidTr="002A678B">
        <w:trPr>
          <w:cantSplit/>
          <w:trHeight w:val="1008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Основные 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разработчики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по вопросам строительства, ЖКХ, промышленности, транспорта, связи, градостроительства Администрации Большесолдатского района</w:t>
            </w:r>
          </w:p>
        </w:tc>
      </w:tr>
      <w:tr w:rsidR="002A678B" w:rsidTr="002A678B">
        <w:trPr>
          <w:cantSplit/>
          <w:trHeight w:val="30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Подпрограмма «Экология и чистая вода».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2.Подпрограмма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благоприятная окружающая среда»</w:t>
            </w:r>
          </w:p>
        </w:tc>
      </w:tr>
      <w:tr w:rsidR="002A678B" w:rsidTr="002A678B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4C2E45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2022</w:t>
            </w:r>
            <w:r w:rsidR="002A67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-2024 годы.</w:t>
            </w:r>
          </w:p>
        </w:tc>
      </w:tr>
      <w:tr w:rsidR="002A678B" w:rsidTr="002A678B">
        <w:trPr>
          <w:cantSplit/>
          <w:trHeight w:val="447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Цели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2A678B" w:rsidRDefault="002A678B">
            <w:pPr>
              <w:pStyle w:val="ConsPlusNormal0"/>
              <w:spacing w:line="252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-Обеспечение населения экологически чистой питьевой водой</w:t>
            </w:r>
          </w:p>
          <w:p w:rsidR="002A678B" w:rsidRDefault="002A678B">
            <w:pPr>
              <w:tabs>
                <w:tab w:val="num" w:pos="432"/>
              </w:tabs>
              <w:spacing w:before="4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2A678B" w:rsidRDefault="002A678B">
            <w:pPr>
              <w:tabs>
                <w:tab w:val="num" w:pos="432"/>
              </w:tabs>
              <w:spacing w:before="40"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-Повышение уровня экологической безопасности проживания населения.</w:t>
            </w:r>
          </w:p>
        </w:tc>
      </w:tr>
      <w:tr w:rsidR="002A678B" w:rsidTr="002A678B">
        <w:trPr>
          <w:cantSplit/>
          <w:trHeight w:val="2825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-осуществление мер по охране и рациональному использованию природных ресурсов как компонентов окружающей среды и формирование экологической культуры</w:t>
            </w:r>
          </w:p>
          <w:p w:rsidR="002A678B" w:rsidRDefault="002A678B">
            <w:pPr>
              <w:spacing w:before="40"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-Ликвидация несанкционированных свалок на территории муниципального района «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Большесолдатский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район»</w:t>
            </w:r>
          </w:p>
          <w:p w:rsidR="002A678B" w:rsidRDefault="002A678B">
            <w:pPr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-Повышение степени удовлетворенности населения уровнем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благоустройства.  </w:t>
            </w:r>
            <w:proofErr w:type="gramEnd"/>
          </w:p>
        </w:tc>
      </w:tr>
      <w:tr w:rsidR="002A678B" w:rsidTr="002A678B">
        <w:trPr>
          <w:cantSplit/>
          <w:trHeight w:val="258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Целевые индикаторы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-количество 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 xml:space="preserve"> (или) отремонтированных объектов водоснабжения    (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2A678B" w:rsidRDefault="002A678B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 (человек);</w:t>
            </w:r>
          </w:p>
          <w:p w:rsidR="002A678B" w:rsidRDefault="002A678B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-количество ликвидированных несанкционированных свалок</w:t>
            </w:r>
          </w:p>
          <w:p w:rsidR="002A678B" w:rsidRDefault="002A678B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-количество оборудованных мест для сбора твердых коммунальных отходов; </w:t>
            </w:r>
          </w:p>
          <w:p w:rsidR="002A678B" w:rsidRDefault="002A678B">
            <w:pPr>
              <w:pStyle w:val="ConsPlusNormal0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</w:tr>
      <w:tr w:rsidR="002A678B" w:rsidTr="002A678B">
        <w:trPr>
          <w:cantSplit/>
          <w:trHeight w:val="2250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Финансирование </w:t>
            </w:r>
          </w:p>
          <w:p w:rsidR="002A678B" w:rsidRDefault="002A678B">
            <w:pPr>
              <w:pStyle w:val="ConsPlusNormal0"/>
              <w:spacing w:line="252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бюджета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и средств областного бюджета.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BD30CF">
              <w:rPr>
                <w:rFonts w:ascii="Times New Roman" w:hAnsi="Times New Roman" w:cs="Times New Roman"/>
                <w:b/>
                <w:sz w:val="28"/>
                <w:szCs w:val="28"/>
              </w:rPr>
              <w:t>7084,90292</w:t>
            </w:r>
            <w:r w:rsidRPr="00B604A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Подпрограмма «Экология и чистая вода» </w:t>
            </w:r>
          </w:p>
          <w:p w:rsidR="002A678B" w:rsidRPr="00B604AD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4AD">
              <w:rPr>
                <w:rFonts w:ascii="Times New Roman" w:hAnsi="Times New Roman" w:cs="Times New Roman"/>
                <w:sz w:val="28"/>
                <w:szCs w:val="28"/>
              </w:rPr>
              <w:t>-2020г. -   645,740 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04AD">
              <w:rPr>
                <w:rFonts w:ascii="Times New Roman" w:hAnsi="Times New Roman" w:cs="Times New Roman"/>
                <w:sz w:val="28"/>
                <w:szCs w:val="28"/>
              </w:rPr>
              <w:t>-2021г.  -  2011,043 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-2022г.-  </w:t>
            </w:r>
            <w:r w:rsidR="004C2E45">
              <w:rPr>
                <w:rFonts w:ascii="Times New Roman" w:hAnsi="Times New Roman" w:cs="Times New Roman"/>
                <w:b/>
                <w:sz w:val="28"/>
                <w:szCs w:val="28"/>
              </w:rPr>
              <w:t>824,99992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2023г.-  2500,0 тыс.</w:t>
            </w:r>
            <w:r w:rsidR="00B604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2024г.- 920,0 тыс.</w:t>
            </w:r>
            <w:r w:rsidR="00B604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Экология и благоприятная окружающая среда»</w:t>
            </w:r>
          </w:p>
          <w:p w:rsidR="002A678B" w:rsidRPr="00B604AD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2021г.  -  </w:t>
            </w:r>
            <w:r w:rsidR="00BD30CF" w:rsidRPr="00BD30CF">
              <w:rPr>
                <w:rFonts w:ascii="Times New Roman" w:hAnsi="Times New Roman" w:cs="Times New Roman"/>
                <w:b/>
                <w:sz w:val="28"/>
                <w:szCs w:val="28"/>
              </w:rPr>
              <w:t>33,12</w:t>
            </w:r>
            <w:r w:rsidRPr="00BD30CF">
              <w:rPr>
                <w:rFonts w:ascii="Times New Roman" w:hAnsi="Times New Roman" w:cs="Times New Roman"/>
                <w:b/>
                <w:sz w:val="28"/>
                <w:szCs w:val="28"/>
              </w:rPr>
              <w:t>0 тыс. руб</w:t>
            </w:r>
            <w:r w:rsidRPr="00B604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2022г.-     </w:t>
            </w:r>
            <w:r w:rsidR="00BD30CF"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2023г.-     50,0тыс. руб.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33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2024г.-     50,0тыс. руб.</w:t>
            </w:r>
          </w:p>
          <w:p w:rsidR="002A678B" w:rsidRDefault="002A678B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Предполагается ежегодное уточнение                               в установленном порядке объемов финансирования </w:t>
            </w:r>
            <w:proofErr w:type="gramStart"/>
            <w:r>
              <w:rPr>
                <w:sz w:val="28"/>
                <w:szCs w:val="28"/>
                <w:lang w:eastAsia="en-US"/>
              </w:rPr>
              <w:t>муниципальной  программы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.                        </w:t>
            </w:r>
          </w:p>
        </w:tc>
      </w:tr>
      <w:tr w:rsidR="002A678B" w:rsidTr="002A678B">
        <w:trPr>
          <w:cantSplit/>
          <w:trHeight w:val="1832"/>
        </w:trPr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</w:t>
            </w:r>
          </w:p>
          <w:p w:rsidR="002A678B" w:rsidRDefault="002A678B">
            <w:pPr>
              <w:pStyle w:val="ConsPlusNormal0"/>
              <w:widowControl/>
              <w:spacing w:line="252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конечные результаты реализации Программы</w:t>
            </w:r>
          </w:p>
        </w:tc>
        <w:tc>
          <w:tcPr>
            <w:tcW w:w="3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8B" w:rsidRDefault="002A678B">
            <w:pPr>
              <w:pStyle w:val="a6"/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улучшение качества питьевой воды;</w:t>
            </w:r>
          </w:p>
          <w:p w:rsidR="002A678B" w:rsidRDefault="002A678B">
            <w:pPr>
              <w:pStyle w:val="a6"/>
              <w:spacing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2A678B" w:rsidRDefault="002A678B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5" w:tooltip="Пожарная безопасность" w:history="1">
              <w:r>
                <w:rPr>
                  <w:rStyle w:val="a7"/>
                  <w:color w:val="auto"/>
                  <w:sz w:val="28"/>
                  <w:szCs w:val="28"/>
                  <w:u w:val="none"/>
                  <w:lang w:eastAsia="en-US"/>
                </w:rPr>
                <w:t>пожарной безопасности</w:t>
              </w:r>
            </w:hyperlink>
            <w:r>
              <w:rPr>
                <w:sz w:val="28"/>
                <w:szCs w:val="28"/>
                <w:lang w:eastAsia="en-US"/>
              </w:rPr>
              <w:t>.</w:t>
            </w:r>
          </w:p>
          <w:p w:rsidR="002A678B" w:rsidRDefault="002A678B">
            <w:pPr>
              <w:pStyle w:val="7"/>
              <w:spacing w:before="0" w:line="252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A678B" w:rsidRDefault="002A678B" w:rsidP="002A678B"/>
    <w:p w:rsidR="002A678B" w:rsidRDefault="002A678B" w:rsidP="002A678B"/>
    <w:p w:rsidR="00BD30CF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Общая характеристика программы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  <w:r w:rsidRPr="006D0472">
        <w:rPr>
          <w:bCs/>
          <w:color w:val="000000"/>
          <w:sz w:val="28"/>
          <w:szCs w:val="28"/>
        </w:rPr>
        <w:t xml:space="preserve">  Настоящая муниципальная программа разработана с учетом Стратегии развития информационного общества в Российской Федерации на 2017-2030годы. утвержденной указом президента Российской Федерации от 9 мая 2017года №203.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 xml:space="preserve">Методика оценки эффективности муниципальной </w:t>
      </w:r>
    </w:p>
    <w:p w:rsidR="00BD30CF" w:rsidRPr="006D0472" w:rsidRDefault="00BD30CF" w:rsidP="00BD30CF">
      <w:pPr>
        <w:ind w:firstLine="709"/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Программы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</w:t>
      </w:r>
      <w:r w:rsidRPr="006D0472">
        <w:rPr>
          <w:sz w:val="28"/>
          <w:szCs w:val="28"/>
        </w:rPr>
        <w:lastRenderedPageBreak/>
        <w:t xml:space="preserve">– показатели) выполнения муниципальной программы. </w:t>
      </w:r>
      <w:proofErr w:type="gramStart"/>
      <w:r w:rsidRPr="006D0472">
        <w:rPr>
          <w:sz w:val="28"/>
          <w:szCs w:val="28"/>
        </w:rPr>
        <w:t>Проведение  текущего</w:t>
      </w:r>
      <w:proofErr w:type="gramEnd"/>
      <w:r w:rsidRPr="006D0472">
        <w:rPr>
          <w:sz w:val="28"/>
          <w:szCs w:val="28"/>
        </w:rPr>
        <w:t xml:space="preserve"> мониторинга и оценки степени достижения целевых значений показателей позволят анализировать ход выполнения  муниципальной программы и принимать  правильные управленческие решения.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Методика оценки эффективности муниципальной </w:t>
      </w:r>
      <w:proofErr w:type="gramStart"/>
      <w:r w:rsidRPr="006D0472">
        <w:rPr>
          <w:sz w:val="28"/>
          <w:szCs w:val="28"/>
        </w:rPr>
        <w:t>программы  представляет</w:t>
      </w:r>
      <w:proofErr w:type="gramEnd"/>
      <w:r w:rsidRPr="006D0472">
        <w:rPr>
          <w:sz w:val="28"/>
          <w:szCs w:val="28"/>
        </w:rPr>
        <w:t xml:space="preserve"> собой алгоритм оценки ее фактической эффективности в процессе и по итогам  реализации. Фактическая эффективность муниципальной программы </w:t>
      </w:r>
      <w:proofErr w:type="gramStart"/>
      <w:r w:rsidRPr="006D0472">
        <w:rPr>
          <w:sz w:val="28"/>
          <w:szCs w:val="28"/>
        </w:rPr>
        <w:t>основывается  на</w:t>
      </w:r>
      <w:proofErr w:type="gramEnd"/>
      <w:r w:rsidRPr="006D0472">
        <w:rPr>
          <w:sz w:val="28"/>
          <w:szCs w:val="28"/>
        </w:rPr>
        <w:t xml:space="preserve"> оценке ее результативности с учетом объема ресурсов, направленных на реализацию программы, а также реализовавшихся рисков и социально-экономических эффектов, оказывающих влияние на изменение ситуации в сфере транспортного комплекса. 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Методика оценки эффективности муниципальной программы включает в себя проведение количественных оценок эффективности по следующим направлениям: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1) степень достижения запланированных результатов (достижения целей и решения задач муниципальной программы);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2) степень соответствия фактически затраченных бюджетных средств к запланированному уровню (оценка полноты использования средств) и эффективности использования средств;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(сопоставление количества запланированных мероприятий программы и фактически выполненных).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достижения запланированных результатов по каждому показателю муниципальной программы производится по формуле:</w:t>
      </w:r>
    </w:p>
    <w:tbl>
      <w:tblPr>
        <w:tblW w:w="3627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720"/>
        <w:gridCol w:w="1860"/>
      </w:tblGrid>
      <w:tr w:rsidR="00BD30CF" w:rsidRPr="006D0472" w:rsidTr="001C3204">
        <w:trPr>
          <w:jc w:val="center"/>
        </w:trPr>
        <w:tc>
          <w:tcPr>
            <w:tcW w:w="1047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Ei</w:t>
            </w:r>
            <w:proofErr w:type="spellEnd"/>
            <w:r w:rsidRPr="006D0472">
              <w:rPr>
                <w:sz w:val="28"/>
                <w:szCs w:val="28"/>
                <w:lang w:val="en-US" w:eastAsia="en-US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Tfi</w:t>
            </w:r>
            <w:proofErr w:type="spellEnd"/>
          </w:p>
        </w:tc>
        <w:tc>
          <w:tcPr>
            <w:tcW w:w="1860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х 100 %, где: </w:t>
            </w:r>
          </w:p>
        </w:tc>
      </w:tr>
      <w:tr w:rsidR="00BD30CF" w:rsidRPr="006D0472" w:rsidTr="001C3204">
        <w:trPr>
          <w:jc w:val="center"/>
        </w:trPr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val="en-US"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Tpi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Ei</w:t>
      </w:r>
      <w:proofErr w:type="spellEnd"/>
      <w:r w:rsidRPr="006D0472">
        <w:rPr>
          <w:sz w:val="28"/>
          <w:szCs w:val="28"/>
        </w:rPr>
        <w:t xml:space="preserve"> – степень </w:t>
      </w:r>
      <w:proofErr w:type="gramStart"/>
      <w:r w:rsidRPr="006D0472">
        <w:rPr>
          <w:sz w:val="28"/>
          <w:szCs w:val="28"/>
        </w:rPr>
        <w:t>достижения  i</w:t>
      </w:r>
      <w:proofErr w:type="gramEnd"/>
      <w:r w:rsidRPr="006D0472">
        <w:rPr>
          <w:sz w:val="28"/>
          <w:szCs w:val="28"/>
        </w:rPr>
        <w:t>-показателя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Tfi</w:t>
      </w:r>
      <w:proofErr w:type="spellEnd"/>
      <w:r w:rsidRPr="006D0472">
        <w:rPr>
          <w:sz w:val="28"/>
          <w:szCs w:val="28"/>
        </w:rPr>
        <w:t xml:space="preserve"> – фактическое значение показателя;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T</w:t>
      </w:r>
      <w:r w:rsidRPr="006D0472">
        <w:rPr>
          <w:sz w:val="28"/>
          <w:szCs w:val="28"/>
          <w:lang w:val="en-US"/>
        </w:rPr>
        <w:t>pi</w:t>
      </w:r>
      <w:r w:rsidRPr="006D0472">
        <w:rPr>
          <w:sz w:val="28"/>
          <w:szCs w:val="28"/>
        </w:rPr>
        <w:t xml:space="preserve"> – установленное муниципальной программой целевое </w:t>
      </w:r>
      <w:proofErr w:type="gramStart"/>
      <w:r w:rsidRPr="006D0472">
        <w:rPr>
          <w:sz w:val="28"/>
          <w:szCs w:val="28"/>
        </w:rPr>
        <w:t>значение  показателя</w:t>
      </w:r>
      <w:proofErr w:type="gramEnd"/>
      <w:r w:rsidRPr="006D0472">
        <w:rPr>
          <w:sz w:val="28"/>
          <w:szCs w:val="28"/>
        </w:rPr>
        <w:t>.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BD30CF" w:rsidRPr="006D0472" w:rsidRDefault="00FD36D4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6.1pt;margin-top:1.45pt;width:71.05pt;height:74.05pt;z-index:251659264">
            <v:imagedata r:id="rId6" o:title=""/>
          </v:shape>
          <o:OLEObject Type="Embed" ProgID="Equation.3" ShapeID="_x0000_s1026" DrawAspect="Content" ObjectID="_1709468302" r:id="rId7"/>
        </w:objec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                               , где: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E – степень достижения запланированных результатов результативность реализации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n – количество </w:t>
      </w:r>
      <w:proofErr w:type="gramStart"/>
      <w:r w:rsidRPr="006D0472">
        <w:rPr>
          <w:sz w:val="28"/>
          <w:szCs w:val="28"/>
        </w:rPr>
        <w:t>показателей  муниципальной</w:t>
      </w:r>
      <w:proofErr w:type="gramEnd"/>
      <w:r w:rsidRPr="006D0472">
        <w:rPr>
          <w:sz w:val="28"/>
          <w:szCs w:val="28"/>
        </w:rPr>
        <w:t xml:space="preserve"> программы.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Степень соответствия фактических затрат бюджетов запланированному уровню финансирования муниципальной программы определяется по следующей формуле:</w:t>
      </w:r>
    </w:p>
    <w:p w:rsidR="00BD30CF" w:rsidRPr="006D0472" w:rsidRDefault="00BD30CF" w:rsidP="00BD30CF">
      <w:pPr>
        <w:pStyle w:val="a8"/>
        <w:spacing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Kpoi</w:t>
      </w:r>
      <w:proofErr w:type="spellEnd"/>
      <w:r w:rsidRPr="006D0472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Cfoi</w:t>
      </w:r>
      <w:proofErr w:type="spellEnd"/>
      <w:r w:rsidRPr="006D0472">
        <w:rPr>
          <w:rFonts w:ascii="Times New Roman" w:hAnsi="Times New Roman"/>
          <w:sz w:val="28"/>
          <w:szCs w:val="28"/>
        </w:rPr>
        <w:t>/</w:t>
      </w:r>
      <w:proofErr w:type="spellStart"/>
      <w:r w:rsidRPr="006D0472">
        <w:rPr>
          <w:rFonts w:ascii="Times New Roman" w:hAnsi="Times New Roman"/>
          <w:sz w:val="28"/>
          <w:szCs w:val="28"/>
          <w:lang w:val="en-US"/>
        </w:rPr>
        <w:t>Cpoi</w:t>
      </w:r>
      <w:proofErr w:type="spellEnd"/>
      <w:r w:rsidRPr="006D0472">
        <w:rPr>
          <w:rFonts w:ascii="Times New Roman" w:hAnsi="Times New Roman"/>
          <w:sz w:val="28"/>
          <w:szCs w:val="28"/>
        </w:rPr>
        <w:t>) х 100%, где: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lastRenderedPageBreak/>
        <w:t>Kpoi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 затраченных бюджетных средств запланированному уровню финансирования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Cfoi</w:t>
      </w:r>
      <w:proofErr w:type="spellEnd"/>
      <w:r w:rsidRPr="006D0472">
        <w:rPr>
          <w:sz w:val="28"/>
          <w:szCs w:val="28"/>
        </w:rPr>
        <w:t xml:space="preserve"> – сумма средств местных бюджетов, бюджета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бюджета, израсходованных </w:t>
      </w:r>
      <w:r w:rsidRPr="006D0472">
        <w:rPr>
          <w:sz w:val="28"/>
          <w:szCs w:val="28"/>
        </w:rPr>
        <w:br/>
        <w:t xml:space="preserve">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>-мероприятия муниципальной программы;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6D0472">
        <w:rPr>
          <w:sz w:val="28"/>
          <w:szCs w:val="28"/>
          <w:lang w:val="en-US"/>
        </w:rPr>
        <w:t>Cpoi</w:t>
      </w:r>
      <w:proofErr w:type="spellEnd"/>
      <w:r w:rsidRPr="006D0472">
        <w:rPr>
          <w:sz w:val="28"/>
          <w:szCs w:val="28"/>
        </w:rPr>
        <w:t xml:space="preserve">  –</w:t>
      </w:r>
      <w:proofErr w:type="gramEnd"/>
      <w:r w:rsidRPr="006D0472">
        <w:rPr>
          <w:sz w:val="28"/>
          <w:szCs w:val="28"/>
        </w:rPr>
        <w:t xml:space="preserve">  установленная муниципальной программой</w:t>
      </w:r>
      <w:r w:rsidRPr="006D0472">
        <w:rPr>
          <w:sz w:val="28"/>
          <w:szCs w:val="28"/>
        </w:rPr>
        <w:tab/>
        <w:t xml:space="preserve">  сумма бюджетных средств на реализацию </w:t>
      </w:r>
      <w:proofErr w:type="spellStart"/>
      <w:r w:rsidRPr="006D0472">
        <w:rPr>
          <w:sz w:val="28"/>
          <w:szCs w:val="28"/>
          <w:lang w:val="en-US"/>
        </w:rPr>
        <w:t>i</w:t>
      </w:r>
      <w:proofErr w:type="spellEnd"/>
      <w:r w:rsidRPr="006D0472">
        <w:rPr>
          <w:sz w:val="28"/>
          <w:szCs w:val="28"/>
        </w:rPr>
        <w:t xml:space="preserve">-мероприятия. </w:t>
      </w:r>
    </w:p>
    <w:p w:rsidR="00BD30CF" w:rsidRPr="006D0472" w:rsidRDefault="00BD30CF" w:rsidP="00BD30CF">
      <w:pPr>
        <w:ind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Расчет полноты использования бюджетных средств в целом по муниципальной программе проводится по формуле:</w:t>
      </w:r>
    </w:p>
    <w:p w:rsidR="00BD30CF" w:rsidRPr="006D0472" w:rsidRDefault="00FD36D4" w:rsidP="00BD3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object w:dxaOrig="1440" w:dyaOrig="1440">
          <v:shape id="_x0000_s1027" type="#_x0000_t75" style="position:absolute;left:0;text-align:left;margin-left:104.1pt;margin-top:1.35pt;width:105.2pt;height:53.85pt;z-index:251660288">
            <v:imagedata r:id="rId8" o:title=""/>
          </v:shape>
          <o:OLEObject Type="Embed" ProgID="Equation.3" ShapeID="_x0000_s1027" DrawAspect="Content" ObjectID="_1709468303" r:id="rId9"/>
        </w:objec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где </w:t>
      </w: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степень соответствия фактических затрат бюджетных средств запланированному уровню финансирования мероприятий муниципальной программы (процентов);</w:t>
      </w:r>
    </w:p>
    <w:p w:rsidR="00BD30CF" w:rsidRPr="006D0472" w:rsidRDefault="00BD30CF" w:rsidP="00BD30C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n – количество финансируемых мероприятий муниципальной программы.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Коэффициент эффективности использования средств, выделяемых из областного бюджета, определяется по следующей формуле:</w:t>
      </w:r>
    </w:p>
    <w:tbl>
      <w:tblPr>
        <w:tblpPr w:leftFromText="180" w:rightFromText="180" w:bottomFromText="160" w:vertAnchor="text" w:horzAnchor="margin" w:tblpY="184"/>
        <w:tblOverlap w:val="never"/>
        <w:tblW w:w="0" w:type="auto"/>
        <w:tblBorders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3348"/>
        <w:gridCol w:w="1013"/>
        <w:gridCol w:w="3119"/>
      </w:tblGrid>
      <w:tr w:rsidR="00BD30CF" w:rsidRPr="006D0472" w:rsidTr="001C3204">
        <w:tc>
          <w:tcPr>
            <w:tcW w:w="3348" w:type="dxa"/>
            <w:vMerge w:val="restart"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                                 </w:t>
            </w: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Keoi</w:t>
            </w:r>
            <w:proofErr w:type="spellEnd"/>
            <w:r w:rsidRPr="006D0472">
              <w:rPr>
                <w:sz w:val="28"/>
                <w:szCs w:val="28"/>
                <w:lang w:eastAsia="en-US"/>
              </w:rPr>
              <w:t xml:space="preserve"> =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E</w:t>
            </w:r>
          </w:p>
        </w:tc>
        <w:tc>
          <w:tcPr>
            <w:tcW w:w="311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, где:</w:t>
            </w:r>
          </w:p>
        </w:tc>
      </w:tr>
      <w:tr w:rsidR="00BD30CF" w:rsidRPr="006D0472" w:rsidTr="001C3204"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0CF" w:rsidRPr="006D0472" w:rsidRDefault="00BD30CF" w:rsidP="001C3204">
            <w:pPr>
              <w:spacing w:line="256" w:lineRule="auto"/>
              <w:ind w:left="1720" w:hanging="1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 w:rsidRPr="006D0472">
              <w:rPr>
                <w:sz w:val="28"/>
                <w:szCs w:val="28"/>
                <w:lang w:val="en-US" w:eastAsia="en-US"/>
              </w:rPr>
              <w:t>Kpo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BD30CF" w:rsidRPr="006D0472" w:rsidRDefault="00BD30CF" w:rsidP="001C3204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firstLine="900"/>
        <w:jc w:val="both"/>
        <w:rPr>
          <w:sz w:val="28"/>
          <w:szCs w:val="28"/>
        </w:rPr>
      </w:pP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Keoi</w:t>
      </w:r>
      <w:proofErr w:type="spellEnd"/>
      <w:r w:rsidRPr="006D0472">
        <w:rPr>
          <w:sz w:val="28"/>
          <w:szCs w:val="28"/>
        </w:rPr>
        <w:t xml:space="preserve"> – коэффициент эффективности использования средств, выделяемых из местных бюджетов, бюджетов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бюджета;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  <w:lang w:val="en-US"/>
        </w:rPr>
        <w:t>Kpo</w:t>
      </w:r>
      <w:proofErr w:type="spellEnd"/>
      <w:r w:rsidRPr="006D0472">
        <w:rPr>
          <w:sz w:val="28"/>
          <w:szCs w:val="28"/>
        </w:rPr>
        <w:t xml:space="preserve"> – полнота использования средств местных бюджетов, бюджета муниципального района « 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район», областного бюджета на реализацию мероприятий государственной программы;</w:t>
      </w:r>
    </w:p>
    <w:p w:rsidR="00BD30CF" w:rsidRPr="006D0472" w:rsidRDefault="00BD30CF" w:rsidP="00BD30CF">
      <w:pPr>
        <w:ind w:right="-1" w:firstLine="709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E – степень достижения запланированных результатов результативность </w:t>
      </w:r>
      <w:proofErr w:type="gramStart"/>
      <w:r w:rsidRPr="006D0472">
        <w:rPr>
          <w:sz w:val="28"/>
          <w:szCs w:val="28"/>
        </w:rPr>
        <w:t>реализации  муниципальной</w:t>
      </w:r>
      <w:proofErr w:type="gramEnd"/>
      <w:r w:rsidRPr="006D0472">
        <w:rPr>
          <w:sz w:val="28"/>
          <w:szCs w:val="28"/>
        </w:rPr>
        <w:t xml:space="preserve"> программы;</w:t>
      </w:r>
    </w:p>
    <w:p w:rsidR="00BD30CF" w:rsidRPr="006D0472" w:rsidRDefault="00BD30CF" w:rsidP="00BD30CF">
      <w:pPr>
        <w:pStyle w:val="ab"/>
        <w:spacing w:after="0"/>
        <w:ind w:left="0"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3) Степень реализации мероприятий муниципальной программы проводится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BD30CF" w:rsidRPr="006D0472" w:rsidRDefault="00BD30CF" w:rsidP="00BD30CF">
      <w:pPr>
        <w:ind w:right="-289" w:firstLine="748"/>
        <w:jc w:val="center"/>
        <w:rPr>
          <w:sz w:val="28"/>
          <w:szCs w:val="28"/>
        </w:rPr>
      </w:pPr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r w:rsidRPr="006D0472">
        <w:rPr>
          <w:sz w:val="28"/>
          <w:szCs w:val="28"/>
        </w:rPr>
        <w:t xml:space="preserve"> * 100 %</w:t>
      </w:r>
    </w:p>
    <w:p w:rsidR="00BD30CF" w:rsidRPr="006D0472" w:rsidRDefault="00BD30CF" w:rsidP="00BD30CF">
      <w:pPr>
        <w:ind w:right="-289" w:firstLine="748"/>
        <w:jc w:val="center"/>
        <w:rPr>
          <w:sz w:val="28"/>
          <w:szCs w:val="28"/>
        </w:rPr>
      </w:pPr>
      <w:r w:rsidRPr="006D0472">
        <w:rPr>
          <w:sz w:val="28"/>
          <w:szCs w:val="28"/>
        </w:rPr>
        <w:t xml:space="preserve">СТ = </w:t>
      </w:r>
      <w:proofErr w:type="gramStart"/>
      <w:r w:rsidRPr="006D0472">
        <w:rPr>
          <w:sz w:val="28"/>
          <w:szCs w:val="28"/>
        </w:rPr>
        <w:t>--------------------------  где</w:t>
      </w:r>
      <w:proofErr w:type="gramEnd"/>
      <w:r w:rsidRPr="006D0472">
        <w:rPr>
          <w:sz w:val="28"/>
          <w:szCs w:val="28"/>
        </w:rPr>
        <w:t>:</w:t>
      </w:r>
    </w:p>
    <w:p w:rsidR="00BD30CF" w:rsidRPr="006D0472" w:rsidRDefault="00BD30CF" w:rsidP="00BD30CF">
      <w:pPr>
        <w:ind w:right="-289" w:firstLine="540"/>
        <w:jc w:val="both"/>
        <w:rPr>
          <w:sz w:val="28"/>
          <w:szCs w:val="28"/>
        </w:rPr>
      </w:pP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</w:r>
      <w:r w:rsidRPr="006D0472">
        <w:rPr>
          <w:sz w:val="28"/>
          <w:szCs w:val="28"/>
        </w:rPr>
        <w:tab/>
        <w:t xml:space="preserve">        </w:t>
      </w: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</w:p>
    <w:p w:rsidR="00BD30CF" w:rsidRPr="006D0472" w:rsidRDefault="00BD30CF" w:rsidP="00BD30CF">
      <w:pPr>
        <w:ind w:right="-289" w:firstLine="540"/>
        <w:rPr>
          <w:sz w:val="28"/>
          <w:szCs w:val="28"/>
        </w:rPr>
      </w:pPr>
      <w:r w:rsidRPr="006D0472">
        <w:rPr>
          <w:sz w:val="28"/>
          <w:szCs w:val="28"/>
        </w:rPr>
        <w:t xml:space="preserve">СТ – степень реализации мероприятий муниципальной </w:t>
      </w:r>
      <w:proofErr w:type="gramStart"/>
      <w:r w:rsidRPr="006D0472">
        <w:rPr>
          <w:sz w:val="28"/>
          <w:szCs w:val="28"/>
        </w:rPr>
        <w:t>программы ;</w:t>
      </w:r>
      <w:proofErr w:type="gramEnd"/>
    </w:p>
    <w:p w:rsidR="00BD30CF" w:rsidRPr="006D0472" w:rsidRDefault="00BD30CF" w:rsidP="00BD30CF">
      <w:pPr>
        <w:ind w:right="-289" w:firstLine="540"/>
        <w:rPr>
          <w:sz w:val="28"/>
          <w:szCs w:val="28"/>
        </w:rPr>
      </w:pPr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ф</w:t>
      </w:r>
      <w:r w:rsidRPr="006D0472">
        <w:rPr>
          <w:sz w:val="28"/>
          <w:szCs w:val="28"/>
        </w:rPr>
        <w:t xml:space="preserve"> – количество мероприятий муниципальной программы, фактически реализованных за отчетный период;</w:t>
      </w:r>
    </w:p>
    <w:p w:rsidR="00BD30CF" w:rsidRPr="006D0472" w:rsidRDefault="00BD30CF" w:rsidP="00BD30CF">
      <w:pPr>
        <w:autoSpaceDE w:val="0"/>
        <w:autoSpaceDN w:val="0"/>
        <w:adjustRightInd w:val="0"/>
        <w:ind w:right="-289" w:firstLine="540"/>
        <w:jc w:val="both"/>
        <w:rPr>
          <w:sz w:val="28"/>
          <w:szCs w:val="28"/>
        </w:rPr>
      </w:pPr>
      <w:proofErr w:type="spellStart"/>
      <w:r w:rsidRPr="006D0472">
        <w:rPr>
          <w:sz w:val="28"/>
          <w:szCs w:val="28"/>
        </w:rPr>
        <w:t>М</w:t>
      </w:r>
      <w:r w:rsidRPr="006D0472">
        <w:rPr>
          <w:sz w:val="28"/>
          <w:szCs w:val="28"/>
          <w:vertAlign w:val="subscript"/>
        </w:rPr>
        <w:t>пл</w:t>
      </w:r>
      <w:proofErr w:type="spellEnd"/>
      <w:r w:rsidRPr="006D0472">
        <w:rPr>
          <w:sz w:val="28"/>
          <w:szCs w:val="28"/>
        </w:rPr>
        <w:t xml:space="preserve"> – количество мероприятий муниципальной программы, запланированных на отчетный период.</w:t>
      </w:r>
    </w:p>
    <w:p w:rsidR="00BD30CF" w:rsidRPr="006D0472" w:rsidRDefault="00BD30CF" w:rsidP="00BD30CF">
      <w:pPr>
        <w:autoSpaceDE w:val="0"/>
        <w:autoSpaceDN w:val="0"/>
        <w:adjustRightInd w:val="0"/>
        <w:ind w:right="-289" w:firstLine="539"/>
        <w:jc w:val="both"/>
        <w:outlineLvl w:val="1"/>
        <w:rPr>
          <w:sz w:val="28"/>
          <w:szCs w:val="28"/>
        </w:rPr>
      </w:pPr>
      <w:r w:rsidRPr="006D0472">
        <w:rPr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320"/>
      </w:tblGrid>
      <w:tr w:rsidR="00BD30CF" w:rsidRPr="006D0472" w:rsidTr="001C3204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Вывод об эффективности реализации муниципальной программы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Критерий оценки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 xml:space="preserve">эффективности реализации муниципальной программы </w:t>
            </w:r>
            <w:proofErr w:type="spellStart"/>
            <w:r w:rsidRPr="006D047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Keoi</w:t>
            </w:r>
            <w:proofErr w:type="spellEnd"/>
          </w:p>
        </w:tc>
      </w:tr>
      <w:tr w:rsidR="00BD30CF" w:rsidRPr="006D0472" w:rsidTr="001C3204">
        <w:trPr>
          <w:cantSplit/>
          <w:trHeight w:val="36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Неэффективная              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менее 0,5</w:t>
            </w:r>
          </w:p>
        </w:tc>
      </w:tr>
      <w:tr w:rsidR="00BD30CF" w:rsidRPr="006D0472" w:rsidTr="001C3204">
        <w:trPr>
          <w:cantSplit/>
          <w:trHeight w:val="350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Уровень эффективности удовлетворительный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0,5–0,79</w:t>
            </w:r>
          </w:p>
        </w:tc>
      </w:tr>
      <w:tr w:rsidR="00BD30CF" w:rsidRPr="006D0472" w:rsidTr="001C3204">
        <w:trPr>
          <w:cantSplit/>
          <w:trHeight w:val="33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Эффективная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0,8–1</w:t>
            </w:r>
          </w:p>
        </w:tc>
      </w:tr>
      <w:tr w:rsidR="00BD30CF" w:rsidRPr="006D0472" w:rsidTr="001C3204">
        <w:trPr>
          <w:cantSplit/>
          <w:trHeight w:val="256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Высокоэффективная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30CF" w:rsidRPr="006D0472" w:rsidRDefault="00BD30CF" w:rsidP="001C320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более 1</w:t>
            </w:r>
          </w:p>
        </w:tc>
      </w:tr>
    </w:tbl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D84112" w:rsidRDefault="00D84112" w:rsidP="00D84112"/>
    <w:p w:rsidR="00D84112" w:rsidRPr="00D84112" w:rsidRDefault="00D84112" w:rsidP="00D84112">
      <w:pPr>
        <w:pStyle w:val="1"/>
        <w:jc w:val="center"/>
        <w:rPr>
          <w:rFonts w:ascii="Times New Roman" w:hAnsi="Times New Roman" w:cs="Times New Roman"/>
          <w:b/>
          <w:color w:val="000000"/>
          <w:szCs w:val="28"/>
        </w:rPr>
      </w:pPr>
      <w:r w:rsidRPr="00D84112">
        <w:rPr>
          <w:rFonts w:ascii="Times New Roman" w:hAnsi="Times New Roman" w:cs="Times New Roman"/>
          <w:b/>
          <w:color w:val="000000"/>
          <w:szCs w:val="28"/>
        </w:rPr>
        <w:t>П А С П О Р Т</w:t>
      </w:r>
    </w:p>
    <w:p w:rsidR="00D84112" w:rsidRPr="006D0472" w:rsidRDefault="00D84112" w:rsidP="00D84112">
      <w:pPr>
        <w:spacing w:line="360" w:lineRule="auto"/>
        <w:ind w:left="357"/>
        <w:jc w:val="center"/>
        <w:rPr>
          <w:color w:val="000000"/>
          <w:sz w:val="28"/>
          <w:szCs w:val="28"/>
        </w:rPr>
      </w:pPr>
      <w:r w:rsidRPr="006D0472">
        <w:rPr>
          <w:b/>
          <w:color w:val="000000"/>
          <w:sz w:val="28"/>
          <w:szCs w:val="28"/>
        </w:rPr>
        <w:t>Подпрограмма «Экология и чистая вода»</w:t>
      </w:r>
      <w:r w:rsidRPr="006D0472">
        <w:rPr>
          <w:color w:val="000000"/>
          <w:sz w:val="28"/>
          <w:szCs w:val="28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6771"/>
      </w:tblGrid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Подпрограмма «Экология и чистая вода»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(далее - подпрограмма)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Цель и задачи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целью подпрограммы является реализация мер, принимаемых </w:t>
            </w:r>
            <w:proofErr w:type="gramStart"/>
            <w:r w:rsidRPr="006D0472">
              <w:rPr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района по созданию благоприятной и стабильной экологической обстановки на территории района.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Основными задачами подпрограммы являются:</w:t>
            </w:r>
          </w:p>
          <w:p w:rsidR="00D84112" w:rsidRPr="006D0472" w:rsidRDefault="00D84112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обеспечение населения Большесолдатского района экологически чистой питьевой водой и</w:t>
            </w:r>
            <w:r w:rsidRPr="006D0472">
              <w:rPr>
                <w:sz w:val="28"/>
                <w:szCs w:val="28"/>
                <w:lang w:eastAsia="en-US"/>
              </w:rPr>
              <w:t xml:space="preserve"> улучшение санитарного </w:t>
            </w:r>
            <w:proofErr w:type="gramStart"/>
            <w:r w:rsidRPr="006D0472">
              <w:rPr>
                <w:sz w:val="28"/>
                <w:szCs w:val="28"/>
                <w:lang w:eastAsia="en-US"/>
              </w:rPr>
              <w:t>состояния  окружающей</w:t>
            </w:r>
            <w:proofErr w:type="gramEnd"/>
            <w:r w:rsidRPr="006D0472">
              <w:rPr>
                <w:sz w:val="28"/>
                <w:szCs w:val="28"/>
                <w:lang w:eastAsia="en-US"/>
              </w:rPr>
              <w:t xml:space="preserve"> среды.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Целевые индикаторы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и показатели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целевыми индикаторами и показателями подпрограммы являются: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-количество </w:t>
            </w:r>
            <w:proofErr w:type="gramStart"/>
            <w:r w:rsidRPr="006D0472"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(или) отремонтированных объектов водоснабжения,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(</w:t>
            </w:r>
            <w:proofErr w:type="spellStart"/>
            <w:r w:rsidRPr="006D0472">
              <w:rPr>
                <w:color w:val="000000"/>
                <w:sz w:val="28"/>
                <w:szCs w:val="28"/>
                <w:lang w:eastAsia="en-US"/>
              </w:rPr>
              <w:t>шт</w:t>
            </w:r>
            <w:proofErr w:type="spellEnd"/>
            <w:r w:rsidRPr="006D0472">
              <w:rPr>
                <w:color w:val="000000"/>
                <w:sz w:val="28"/>
                <w:szCs w:val="28"/>
                <w:lang w:eastAsia="en-US"/>
              </w:rPr>
              <w:t>/км);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-численность населения, обеспеченного питьевой водой надлежащего качества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 -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(человек);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 w:rsidRPr="00FB5ABF">
              <w:rPr>
                <w:color w:val="000000"/>
                <w:sz w:val="28"/>
                <w:szCs w:val="28"/>
                <w:lang w:eastAsia="en-US"/>
              </w:rPr>
              <w:t>количество ликвидированных несанкционированных свалок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D0472">
              <w:rPr>
                <w:color w:val="000000"/>
                <w:sz w:val="28"/>
                <w:szCs w:val="28"/>
                <w:lang w:eastAsia="en-US"/>
              </w:rPr>
              <w:t>Проведение  эффективной</w:t>
            </w:r>
            <w:proofErr w:type="gramEnd"/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политики в области охраны окружающей среды на территории Большесолдатского района 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Сроки реализации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 реализации подпрограммы: 202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-202</w:t>
            </w: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  <w:r w:rsidRPr="006D0472">
              <w:rPr>
                <w:sz w:val="28"/>
                <w:szCs w:val="28"/>
                <w:lang w:eastAsia="en-US"/>
              </w:rPr>
              <w:t>годы</w:t>
            </w:r>
          </w:p>
        </w:tc>
      </w:tr>
      <w:tr w:rsidR="00D84112" w:rsidRPr="006D0472" w:rsidTr="001C3204">
        <w:tc>
          <w:tcPr>
            <w:tcW w:w="1377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lastRenderedPageBreak/>
              <w:t>Ожидаемые конечные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результаты реализации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3623" w:type="pct"/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 за счет адресно-целевого расходования бюджетных средств в ходе реализации подпрограммы планируется достичь следующих результатов: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- улучшение качества питьевого водоснабжения населения: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-улучшения обеспеченности питьевой водой жителей        Большесолдатского Курской области;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-повышение работоспособности объектов водоснабжения;</w:t>
            </w: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-предотвращение экологически вредной деятельности по несанкционированному размещению отходов производства и потребления</w:t>
            </w:r>
          </w:p>
        </w:tc>
      </w:tr>
    </w:tbl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1. Характеристика проблемы, решение которой осуществляется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путем реализации подпрограммы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bCs/>
          <w:color w:val="000000"/>
          <w:sz w:val="28"/>
          <w:szCs w:val="28"/>
        </w:rPr>
        <w:t xml:space="preserve">   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На большей части территории Большесолдатского района Курской области экологическая обстановка удовлетворительная.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Однако принимаемые меры еще не дали устойчивых позитивных изменений в ее состоянии.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Медленными темпами снижается острота проблемы обеспеченности </w:t>
      </w:r>
      <w:proofErr w:type="gramStart"/>
      <w:r w:rsidRPr="006D0472">
        <w:rPr>
          <w:color w:val="000000"/>
          <w:sz w:val="28"/>
          <w:szCs w:val="28"/>
        </w:rPr>
        <w:t>населения  экологически</w:t>
      </w:r>
      <w:proofErr w:type="gramEnd"/>
      <w:r w:rsidRPr="006D0472">
        <w:rPr>
          <w:color w:val="000000"/>
          <w:sz w:val="28"/>
          <w:szCs w:val="28"/>
        </w:rPr>
        <w:t xml:space="preserve">       чистой питьевой водой, как главной составляющей жизнедеятельности человека и природной среды.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 результате морального и физического износа происходит дальнейшее разрушение имеющихся объектов водоснабжения, возникает дефицит качественной питьевой воды и больше всего в летний период, когда потребность в ней значительно возрастает.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Отсутствие </w:t>
      </w:r>
      <w:proofErr w:type="gramStart"/>
      <w:r w:rsidRPr="006D0472">
        <w:rPr>
          <w:color w:val="000000"/>
          <w:sz w:val="28"/>
          <w:szCs w:val="28"/>
        </w:rPr>
        <w:t>в  бюджете</w:t>
      </w:r>
      <w:proofErr w:type="gramEnd"/>
      <w:r w:rsidRPr="006D0472">
        <w:rPr>
          <w:color w:val="000000"/>
          <w:sz w:val="28"/>
          <w:szCs w:val="28"/>
        </w:rPr>
        <w:t xml:space="preserve">  муниципального района  в достаточном объеме средств не позволяет в полной мере реализовать полномочия по водоснабжению в границах муниципального района, в том числе осуществлять строительство новых или модернизировать существующие объекты.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По этой причине жители населенных пунктов сельской местности вынуждены самостоятельно изыскивать альтернативные источники воды, которые не всегда отвечают санитарным нормам.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Решение отмеченных проблем будет осуществляться путем реализации программно-целевых природоохранных мероприятий, направленных на: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ремонт(реконструкция) водопроводной сети на территории Большесолдатского района,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</w:t>
      </w:r>
      <w:proofErr w:type="gramStart"/>
      <w:r w:rsidRPr="006D0472">
        <w:rPr>
          <w:color w:val="000000"/>
          <w:sz w:val="28"/>
          <w:szCs w:val="28"/>
        </w:rPr>
        <w:t>ремонт( реконструкция</w:t>
      </w:r>
      <w:proofErr w:type="gramEnd"/>
      <w:r w:rsidRPr="006D0472">
        <w:rPr>
          <w:color w:val="000000"/>
          <w:sz w:val="28"/>
          <w:szCs w:val="28"/>
        </w:rPr>
        <w:t xml:space="preserve">) башен и скважин; 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-обеспечение потребности населения в водных ресурсах на основе эффективного использования водно-ресурсного потенциала.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- ликвидация несанкционированных свалок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Подпрограмма призвана обеспечить проведение исполнительными органами Большесолдатского района Курской области последовательной и эффективной политики в области экологического развития. 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Выполнение поставленных задач предполагается осуществить программно-целевым методом, который позволяет выявить наиболее важные проблемы и обеспечить их решение за счет мобилизации необходимых финансовых и организационных ресурсов, в том числе во взаимодействии с природоохранными органами. 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2. Цель, задачи и прогнозируемые значения целевых индикаторов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и </w:t>
      </w:r>
      <w:proofErr w:type="gramStart"/>
      <w:r w:rsidRPr="006D0472">
        <w:rPr>
          <w:b/>
          <w:bCs/>
          <w:color w:val="000000"/>
          <w:sz w:val="28"/>
          <w:szCs w:val="28"/>
        </w:rPr>
        <w:t>показателей  подпрограммы</w:t>
      </w:r>
      <w:proofErr w:type="gramEnd"/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Целью подпрограммы является реализация мер, принимаемых Администрацией Большесолдатского </w:t>
      </w:r>
      <w:proofErr w:type="gramStart"/>
      <w:r w:rsidRPr="006D0472">
        <w:rPr>
          <w:color w:val="000000"/>
          <w:sz w:val="28"/>
          <w:szCs w:val="28"/>
        </w:rPr>
        <w:t>района  Курской</w:t>
      </w:r>
      <w:proofErr w:type="gramEnd"/>
      <w:r w:rsidRPr="006D0472">
        <w:rPr>
          <w:color w:val="000000"/>
          <w:sz w:val="28"/>
          <w:szCs w:val="28"/>
        </w:rPr>
        <w:t xml:space="preserve"> области по созданию благоприятной и стабильной экологической обстановки на территории Большесолдатского района.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Для достижения поставленной цели предусматривается решение следующей задачи: обеспечение населения Большесолдатского </w:t>
      </w:r>
      <w:proofErr w:type="gramStart"/>
      <w:r w:rsidRPr="006D0472">
        <w:rPr>
          <w:color w:val="000000"/>
          <w:sz w:val="28"/>
          <w:szCs w:val="28"/>
        </w:rPr>
        <w:t>района  Курской</w:t>
      </w:r>
      <w:proofErr w:type="gramEnd"/>
      <w:r w:rsidRPr="006D0472">
        <w:rPr>
          <w:color w:val="000000"/>
          <w:sz w:val="28"/>
          <w:szCs w:val="28"/>
        </w:rPr>
        <w:t xml:space="preserve"> области экологически чистой питьевой водой;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Целевыми показателями и индикаторами Программы будут являться: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- количество построенных (реконструированных) и отремонтированных объектов </w:t>
      </w:r>
      <w:proofErr w:type="gramStart"/>
      <w:r w:rsidRPr="006D0472">
        <w:rPr>
          <w:color w:val="000000"/>
          <w:sz w:val="28"/>
          <w:szCs w:val="28"/>
        </w:rPr>
        <w:t>водоснабжения</w:t>
      </w:r>
      <w:r>
        <w:rPr>
          <w:color w:val="000000"/>
          <w:sz w:val="28"/>
          <w:szCs w:val="28"/>
        </w:rPr>
        <w:t xml:space="preserve">  </w:t>
      </w:r>
      <w:r w:rsidRPr="006D0472">
        <w:rPr>
          <w:color w:val="000000"/>
          <w:sz w:val="28"/>
          <w:szCs w:val="28"/>
        </w:rPr>
        <w:t>(</w:t>
      </w:r>
      <w:proofErr w:type="spellStart"/>
      <w:proofErr w:type="gramEnd"/>
      <w:r w:rsidRPr="006D0472">
        <w:rPr>
          <w:color w:val="000000"/>
          <w:sz w:val="28"/>
          <w:szCs w:val="28"/>
        </w:rPr>
        <w:t>шт</w:t>
      </w:r>
      <w:proofErr w:type="spellEnd"/>
      <w:r w:rsidRPr="006D0472">
        <w:rPr>
          <w:color w:val="000000"/>
          <w:sz w:val="28"/>
          <w:szCs w:val="28"/>
        </w:rPr>
        <w:t>/км);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- численность населения, обеспеченного питьевой водой надлежащего качества</w:t>
      </w:r>
      <w:proofErr w:type="gramStart"/>
      <w:r w:rsidRPr="006D04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6D0472">
        <w:rPr>
          <w:color w:val="000000"/>
          <w:sz w:val="28"/>
          <w:szCs w:val="28"/>
        </w:rPr>
        <w:t>(</w:t>
      </w:r>
      <w:proofErr w:type="gramEnd"/>
      <w:r w:rsidRPr="006D0472">
        <w:rPr>
          <w:color w:val="000000"/>
          <w:sz w:val="28"/>
          <w:szCs w:val="28"/>
        </w:rPr>
        <w:t>человек);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-количество </w:t>
      </w:r>
      <w:proofErr w:type="gramStart"/>
      <w:r w:rsidRPr="006D0472">
        <w:rPr>
          <w:color w:val="000000"/>
          <w:sz w:val="28"/>
          <w:szCs w:val="28"/>
        </w:rPr>
        <w:t>ликвидированных  несанкционированных</w:t>
      </w:r>
      <w:proofErr w:type="gramEnd"/>
      <w:r w:rsidRPr="006D0472">
        <w:rPr>
          <w:color w:val="000000"/>
          <w:sz w:val="28"/>
          <w:szCs w:val="28"/>
        </w:rPr>
        <w:t xml:space="preserve"> свалок</w:t>
      </w:r>
      <w:r>
        <w:rPr>
          <w:color w:val="000000"/>
          <w:sz w:val="28"/>
          <w:szCs w:val="28"/>
        </w:rPr>
        <w:t xml:space="preserve"> </w:t>
      </w:r>
      <w:r w:rsidRPr="006D0472">
        <w:rPr>
          <w:color w:val="000000"/>
          <w:sz w:val="28"/>
          <w:szCs w:val="28"/>
        </w:rPr>
        <w:t>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Прогнозируемые значения целевых индикаторов и показателей подпрограммы приведены в приложении № 1 к настоящей Подпрограмме.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3. Срок реализации   подпрограммы, перечень и описание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программных мероприятий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Реализация Подпро</w:t>
      </w:r>
      <w:r w:rsidR="00B70BC6">
        <w:rPr>
          <w:color w:val="000000"/>
          <w:sz w:val="28"/>
          <w:szCs w:val="28"/>
        </w:rPr>
        <w:t>граммы рассчитана на период 2022-2024</w:t>
      </w:r>
      <w:r w:rsidRPr="006D0472">
        <w:rPr>
          <w:sz w:val="28"/>
          <w:szCs w:val="28"/>
        </w:rPr>
        <w:t xml:space="preserve"> годы.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Перечень программных мероприятий сформирован с учетом задач Программы, выполнение которых позволит достичь поставленной цели Подпрограммы.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Мероприятия Программы предусмотрены по следующему разделу: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В соответствии с Водной стратегией Российской </w:t>
      </w:r>
      <w:proofErr w:type="gramStart"/>
      <w:r w:rsidRPr="006D0472">
        <w:rPr>
          <w:color w:val="000000"/>
          <w:sz w:val="28"/>
          <w:szCs w:val="28"/>
        </w:rPr>
        <w:t>Федерации  одной</w:t>
      </w:r>
      <w:proofErr w:type="gramEnd"/>
      <w:r w:rsidRPr="006D0472">
        <w:rPr>
          <w:color w:val="000000"/>
          <w:sz w:val="28"/>
          <w:szCs w:val="28"/>
        </w:rPr>
        <w:t xml:space="preserve"> из стратегических целей установлено обеспечение населения качественной питьевой водой.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Важным аспектом является устранение причин несоответствия качества воды, подаваемой населению, гигиеническим нормативам, а также дифференциация подходов к выбору технологических схем водоснабжения населения.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 xml:space="preserve">Учитывая высокую капиталоемкость сектора водоснабжения, а также длительные сроки окупаемости инвестиционных проектов, развитие систем водоснабжения будет обеспечиваться путем адресного выделения средств из областного бюджета в виде субсидий местному бюджету на </w:t>
      </w:r>
      <w:proofErr w:type="spellStart"/>
      <w:r w:rsidRPr="006D0472">
        <w:rPr>
          <w:color w:val="000000"/>
          <w:sz w:val="28"/>
          <w:szCs w:val="28"/>
        </w:rPr>
        <w:t>софинансирование</w:t>
      </w:r>
      <w:proofErr w:type="spellEnd"/>
      <w:r w:rsidRPr="006D0472">
        <w:rPr>
          <w:color w:val="000000"/>
          <w:sz w:val="28"/>
          <w:szCs w:val="28"/>
        </w:rPr>
        <w:t xml:space="preserve"> мероприятий, проводимых </w:t>
      </w:r>
      <w:proofErr w:type="spellStart"/>
      <w:r w:rsidRPr="006D0472">
        <w:rPr>
          <w:color w:val="000000"/>
          <w:sz w:val="28"/>
          <w:szCs w:val="28"/>
        </w:rPr>
        <w:t>Большесолдатским</w:t>
      </w:r>
      <w:proofErr w:type="spellEnd"/>
      <w:r w:rsidRPr="006D0472">
        <w:rPr>
          <w:color w:val="000000"/>
          <w:sz w:val="28"/>
          <w:szCs w:val="28"/>
        </w:rPr>
        <w:t xml:space="preserve"> районом.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Подпрограммой предусматриваются разные подходы к решению указанной задачи, исходя из численности жителей, уровня обеспеченности населения конкретного населенного пункта района водой.     В рамках выполнения Подпрограммы </w:t>
      </w:r>
      <w:r w:rsidRPr="006D0472">
        <w:rPr>
          <w:sz w:val="28"/>
          <w:szCs w:val="28"/>
        </w:rPr>
        <w:t xml:space="preserve">Администрация Большесолдатского </w:t>
      </w:r>
      <w:proofErr w:type="gramStart"/>
      <w:r w:rsidRPr="006D0472">
        <w:rPr>
          <w:sz w:val="28"/>
          <w:szCs w:val="28"/>
        </w:rPr>
        <w:t xml:space="preserve">района </w:t>
      </w:r>
      <w:r w:rsidRPr="006D0472">
        <w:rPr>
          <w:color w:val="000000"/>
          <w:sz w:val="28"/>
          <w:szCs w:val="28"/>
        </w:rPr>
        <w:t xml:space="preserve"> будет</w:t>
      </w:r>
      <w:proofErr w:type="gramEnd"/>
      <w:r w:rsidRPr="006D0472">
        <w:rPr>
          <w:color w:val="000000"/>
          <w:sz w:val="28"/>
          <w:szCs w:val="28"/>
        </w:rPr>
        <w:t xml:space="preserve"> тесно сотрудничать с </w:t>
      </w:r>
      <w:r w:rsidRPr="006D0472">
        <w:rPr>
          <w:sz w:val="28"/>
          <w:szCs w:val="28"/>
        </w:rPr>
        <w:t>комитетом  жилищно-коммунального хозяйства и ТЭК Курской области</w:t>
      </w:r>
      <w:r w:rsidRPr="006D0472">
        <w:rPr>
          <w:color w:val="000000"/>
          <w:sz w:val="28"/>
          <w:szCs w:val="28"/>
        </w:rPr>
        <w:t>.</w:t>
      </w:r>
    </w:p>
    <w:p w:rsidR="00D84112" w:rsidRPr="006D0472" w:rsidRDefault="00D84112" w:rsidP="00D84112">
      <w:pPr>
        <w:jc w:val="both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4. Оценка социально-экономической и экологической эффективности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Оценка социально-экономической и экологической эффективности подпрограммы, также, как и перечень программных мероприятий, сформирована с учетом задач подпрограммы, выполнение которых позволит достичь поставленную цель.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Раздел. Улучшение качества питьевого водоснабжения населения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Реализация мероприятий данного раздела приведет к улучшению обеспеченности питьевой водой жителей Большесолдатского, </w:t>
      </w:r>
      <w:proofErr w:type="spellStart"/>
      <w:r w:rsidRPr="006D0472">
        <w:rPr>
          <w:color w:val="000000"/>
          <w:sz w:val="28"/>
          <w:szCs w:val="28"/>
        </w:rPr>
        <w:t>Волоконского</w:t>
      </w:r>
      <w:proofErr w:type="spellEnd"/>
      <w:r w:rsidRPr="006D0472">
        <w:rPr>
          <w:color w:val="000000"/>
          <w:sz w:val="28"/>
          <w:szCs w:val="28"/>
        </w:rPr>
        <w:t xml:space="preserve">, </w:t>
      </w:r>
      <w:proofErr w:type="spellStart"/>
      <w:r w:rsidRPr="006D0472">
        <w:rPr>
          <w:color w:val="000000"/>
          <w:sz w:val="28"/>
          <w:szCs w:val="28"/>
        </w:rPr>
        <w:t>Любимовского</w:t>
      </w:r>
      <w:proofErr w:type="spellEnd"/>
      <w:r w:rsidRPr="006D0472">
        <w:rPr>
          <w:color w:val="000000"/>
          <w:sz w:val="28"/>
          <w:szCs w:val="28"/>
        </w:rPr>
        <w:t xml:space="preserve">, Любостанского, </w:t>
      </w:r>
      <w:proofErr w:type="spellStart"/>
      <w:r w:rsidRPr="006D0472">
        <w:rPr>
          <w:color w:val="000000"/>
          <w:sz w:val="28"/>
          <w:szCs w:val="28"/>
        </w:rPr>
        <w:t>Нижнегридинского</w:t>
      </w:r>
      <w:proofErr w:type="spellEnd"/>
      <w:r w:rsidRPr="006D0472">
        <w:rPr>
          <w:color w:val="000000"/>
          <w:sz w:val="28"/>
          <w:szCs w:val="28"/>
        </w:rPr>
        <w:t>, Сторожевского, Саморядовского сельсоветов Большесолдатского района, в том числе пенсионеров, инвалидов, участников и ветеранов Великой Отечественной войны, повышению работоспособности объектов водоснабжения.</w:t>
      </w:r>
    </w:p>
    <w:p w:rsidR="00D84112" w:rsidRPr="006D0472" w:rsidRDefault="00D84112" w:rsidP="00D84112">
      <w:pPr>
        <w:ind w:firstLine="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концу 2024</w:t>
      </w:r>
      <w:r w:rsidRPr="006D0472">
        <w:rPr>
          <w:color w:val="000000" w:themeColor="text1"/>
          <w:sz w:val="28"/>
          <w:szCs w:val="28"/>
        </w:rPr>
        <w:t xml:space="preserve"> года в рамках реализации подпрограммы будет отремонтирована 1 водонапорная башня, отремонтирована -1 скважина, отремонтировано 3 км водопроводных сетей, </w:t>
      </w:r>
    </w:p>
    <w:p w:rsidR="00D84112" w:rsidRPr="006D0472" w:rsidRDefault="00D84112" w:rsidP="00D84112">
      <w:pPr>
        <w:ind w:firstLine="426"/>
        <w:jc w:val="both"/>
        <w:rPr>
          <w:sz w:val="28"/>
          <w:szCs w:val="28"/>
        </w:rPr>
      </w:pPr>
      <w:r w:rsidRPr="006D0472">
        <w:rPr>
          <w:color w:val="000000" w:themeColor="text1"/>
          <w:sz w:val="28"/>
          <w:szCs w:val="28"/>
        </w:rPr>
        <w:t>За весь период реализации Программы планируется обеспечить экологически чистой питьевой водой дополнительно 270</w:t>
      </w:r>
      <w:r w:rsidRPr="006D0472">
        <w:rPr>
          <w:b/>
          <w:color w:val="000000" w:themeColor="text1"/>
          <w:sz w:val="28"/>
          <w:szCs w:val="28"/>
        </w:rPr>
        <w:t xml:space="preserve"> </w:t>
      </w:r>
      <w:r w:rsidRPr="006D0472">
        <w:rPr>
          <w:color w:val="000000" w:themeColor="text1"/>
          <w:sz w:val="28"/>
          <w:szCs w:val="28"/>
        </w:rPr>
        <w:t>человека, проживающих в с. Большое Солдатское, д. Красный Клин</w:t>
      </w:r>
      <w:r w:rsidRPr="006D0472">
        <w:rPr>
          <w:sz w:val="28"/>
          <w:szCs w:val="28"/>
        </w:rPr>
        <w:t xml:space="preserve">, д. Нижнее </w:t>
      </w:r>
      <w:proofErr w:type="spellStart"/>
      <w:r w:rsidRPr="006D0472">
        <w:rPr>
          <w:sz w:val="28"/>
          <w:szCs w:val="28"/>
        </w:rPr>
        <w:t>Гридино</w:t>
      </w:r>
      <w:proofErr w:type="spellEnd"/>
      <w:r w:rsidRPr="006D0472">
        <w:rPr>
          <w:sz w:val="28"/>
          <w:szCs w:val="28"/>
        </w:rPr>
        <w:t xml:space="preserve">, с. Любимовка </w:t>
      </w:r>
      <w:proofErr w:type="gramStart"/>
      <w:r w:rsidRPr="006D0472">
        <w:rPr>
          <w:sz w:val="28"/>
          <w:szCs w:val="28"/>
        </w:rPr>
        <w:t>и  другие</w:t>
      </w:r>
      <w:proofErr w:type="gramEnd"/>
      <w:r w:rsidRPr="006D0472">
        <w:rPr>
          <w:sz w:val="28"/>
          <w:szCs w:val="28"/>
        </w:rPr>
        <w:t xml:space="preserve"> населенные пункты обозначенные в приложении №2.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Кроме того, применение современных технологий и материалов отечественного производства позволит уменьшить </w:t>
      </w:r>
      <w:proofErr w:type="spellStart"/>
      <w:r w:rsidRPr="006D0472">
        <w:rPr>
          <w:color w:val="000000"/>
          <w:sz w:val="28"/>
          <w:szCs w:val="28"/>
        </w:rPr>
        <w:t>энергозатраты</w:t>
      </w:r>
      <w:proofErr w:type="spellEnd"/>
      <w:r w:rsidRPr="006D0472">
        <w:rPr>
          <w:color w:val="000000"/>
          <w:sz w:val="28"/>
          <w:szCs w:val="28"/>
        </w:rPr>
        <w:t xml:space="preserve"> и расходы потребителей при добыче и использовании подземных вод, увеличить сроки эксплуатации объектов водоснабжения, повысить устойчивость их функционирования в неблагоприятных климатических условиях.</w:t>
      </w: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ind w:firstLine="426"/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 </w:t>
      </w: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ПРИЛОЖЕНИЕ №1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к подпрограмме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«Экология и чистая вода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 Большесолдатского района» 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Прогнозируемые значения</w:t>
      </w:r>
    </w:p>
    <w:p w:rsidR="00D84112" w:rsidRPr="006D047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целевых индикаторов и показателей муниципальной Программы «Охрана окружающей среды Большесолдатского района Курской области» подпрограммы «Экология и чистая вода Большесолдатского района» </w:t>
      </w:r>
    </w:p>
    <w:p w:rsidR="00D84112" w:rsidRPr="006D0472" w:rsidRDefault="00D84112" w:rsidP="00D84112">
      <w:pPr>
        <w:jc w:val="center"/>
        <w:rPr>
          <w:b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b/>
          <w:color w:val="000000"/>
          <w:sz w:val="28"/>
          <w:szCs w:val="28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5059"/>
        <w:gridCol w:w="1297"/>
        <w:gridCol w:w="1446"/>
        <w:gridCol w:w="1104"/>
      </w:tblGrid>
      <w:tr w:rsidR="00D84112" w:rsidRPr="006D0472" w:rsidTr="001C3204">
        <w:trPr>
          <w:tblHeader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 индикаторов и показателей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целей и задач Программы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2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Значения индикаторов и показателей Программы</w:t>
            </w:r>
          </w:p>
        </w:tc>
      </w:tr>
      <w:tr w:rsidR="00D84112" w:rsidRPr="006D0472" w:rsidTr="001C3204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До начала реализации Программы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D84112">
            <w:pPr>
              <w:spacing w:line="254" w:lineRule="auto"/>
              <w:ind w:left="223" w:hanging="223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202</w:t>
            </w: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  <w:r>
              <w:rPr>
                <w:color w:val="000000"/>
                <w:sz w:val="28"/>
                <w:szCs w:val="28"/>
                <w:lang w:eastAsia="en-US"/>
              </w:rPr>
              <w:t>2024гг</w:t>
            </w:r>
          </w:p>
        </w:tc>
      </w:tr>
      <w:tr w:rsidR="00D84112" w:rsidRPr="006D0472" w:rsidTr="001C3204">
        <w:tc>
          <w:tcPr>
            <w:tcW w:w="9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Цель</w:t>
            </w:r>
            <w:r w:rsidRPr="006D0472">
              <w:rPr>
                <w:color w:val="000000"/>
                <w:sz w:val="28"/>
                <w:szCs w:val="28"/>
                <w:lang w:eastAsia="en-US"/>
              </w:rPr>
              <w:t>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Реализация мер, принимаемых </w:t>
            </w:r>
            <w:proofErr w:type="gramStart"/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администрацией  Большесолдатского</w:t>
            </w:r>
            <w:proofErr w:type="gramEnd"/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района Курской области, по созданию благоприятной и стабильной  экологической обстановки на территории Курской области</w:t>
            </w:r>
          </w:p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Раздел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>. Улучшение качества питьевого водоснабжения населения</w:t>
            </w:r>
          </w:p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b/>
                <w:bCs/>
                <w:color w:val="000000"/>
                <w:sz w:val="28"/>
                <w:szCs w:val="28"/>
                <w:lang w:eastAsia="en-US"/>
              </w:rPr>
              <w:t>Задача.</w:t>
            </w:r>
            <w:r w:rsidRPr="006D0472">
              <w:rPr>
                <w:bCs/>
                <w:color w:val="000000"/>
                <w:sz w:val="28"/>
                <w:szCs w:val="28"/>
                <w:lang w:eastAsia="en-US"/>
              </w:rPr>
              <w:t xml:space="preserve"> Обеспечение населения экологически чистой питьевой водой</w:t>
            </w:r>
          </w:p>
        </w:tc>
      </w:tr>
      <w:tr w:rsidR="00D84112" w:rsidRPr="006D0472" w:rsidTr="001C3204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Количество </w:t>
            </w:r>
            <w:proofErr w:type="gramStart"/>
            <w:r w:rsidRPr="006D0472">
              <w:rPr>
                <w:color w:val="000000"/>
                <w:sz w:val="28"/>
                <w:szCs w:val="28"/>
                <w:lang w:eastAsia="en-US"/>
              </w:rPr>
              <w:t>созданных  и</w:t>
            </w:r>
            <w:proofErr w:type="gramEnd"/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отремонтированных объектов водоснабжения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 башен,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1скв.</w:t>
            </w:r>
          </w:p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1,5км</w:t>
            </w:r>
          </w:p>
        </w:tc>
      </w:tr>
      <w:tr w:rsidR="00D84112" w:rsidRPr="006D0472" w:rsidTr="001C3204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Численность населения, обеспеченного питьевой водой надлежащего качества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6D0472"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   270</w:t>
            </w:r>
          </w:p>
        </w:tc>
      </w:tr>
      <w:tr w:rsidR="00D84112" w:rsidRPr="006D0472" w:rsidTr="001C3204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6D0472" w:rsidRDefault="00D84112" w:rsidP="001C3204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lastRenderedPageBreak/>
        <w:t>ПРИЛОЖЕНИЕ № 2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к подпрограмме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«Экология и чистая вода </w:t>
      </w:r>
    </w:p>
    <w:p w:rsidR="00D84112" w:rsidRPr="006D0472" w:rsidRDefault="00D84112" w:rsidP="00D84112">
      <w:pPr>
        <w:jc w:val="right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Большесолдатского района.» </w:t>
      </w: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</w:p>
    <w:p w:rsidR="00D84112" w:rsidRPr="006D0472" w:rsidRDefault="00D84112" w:rsidP="00D84112">
      <w:pPr>
        <w:jc w:val="center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П Е Р Е Ч Е Н Ь</w:t>
      </w:r>
    </w:p>
    <w:p w:rsidR="00D84112" w:rsidRDefault="00D84112" w:rsidP="00D84112">
      <w:pPr>
        <w:jc w:val="center"/>
        <w:rPr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>Мероприятий подпрограммы «Экология и чистая вода Большесолдатского района» муниципальной программы «Охрана окружающей среды Большесолдатского района Курской области»</w:t>
      </w:r>
    </w:p>
    <w:p w:rsidR="00D8411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tbl>
      <w:tblPr>
        <w:tblpPr w:leftFromText="45" w:rightFromText="45" w:topFromText="54" w:bottomFromText="54" w:vertAnchor="text" w:tblpX="-714"/>
        <w:tblW w:w="7303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186"/>
        <w:gridCol w:w="868"/>
        <w:gridCol w:w="1400"/>
        <w:gridCol w:w="4130"/>
        <w:gridCol w:w="910"/>
        <w:gridCol w:w="707"/>
        <w:gridCol w:w="143"/>
        <w:gridCol w:w="1810"/>
      </w:tblGrid>
      <w:tr w:rsidR="00D84112" w:rsidRPr="006D0472" w:rsidTr="00724DFC">
        <w:trPr>
          <w:gridAfter w:val="2"/>
          <w:wAfter w:w="1953" w:type="dxa"/>
          <w:trHeight w:val="1139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Наименование</w:t>
            </w:r>
          </w:p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мероприяти</w:t>
            </w:r>
            <w:r>
              <w:rPr>
                <w:color w:val="000000"/>
                <w:sz w:val="28"/>
                <w:szCs w:val="28"/>
                <w:lang w:eastAsia="en-US"/>
              </w:rPr>
              <w:t>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Сроки</w:t>
            </w:r>
          </w:p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выполнения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Объем финансирования (тыс. рублей)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  <w:hideMark/>
          </w:tcPr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Ожидаемый результат</w:t>
            </w:r>
          </w:p>
          <w:p w:rsidR="00D84112" w:rsidRPr="006D047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за период реализации Программы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411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84112" w:rsidRPr="006D047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Pr="006D0472" w:rsidRDefault="00D84112" w:rsidP="001C3204">
            <w:pPr>
              <w:spacing w:after="160" w:line="259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Pr="006D0472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D84112" w:rsidRPr="006D0472" w:rsidTr="00724DFC">
        <w:trPr>
          <w:gridAfter w:val="1"/>
          <w:wAfter w:w="1810" w:type="dxa"/>
          <w:trHeight w:val="1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C279BA" w:rsidRDefault="00D84112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D84112" w:rsidRPr="00C279BA" w:rsidRDefault="00D84112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C279BA">
              <w:rPr>
                <w:sz w:val="28"/>
                <w:szCs w:val="28"/>
                <w:lang w:eastAsia="en-US"/>
              </w:rPr>
              <w:t xml:space="preserve"> «Водоснабжение </w:t>
            </w:r>
            <w:proofErr w:type="spellStart"/>
            <w:r w:rsidRPr="00C279BA">
              <w:rPr>
                <w:sz w:val="28"/>
                <w:szCs w:val="28"/>
                <w:lang w:eastAsia="en-US"/>
              </w:rPr>
              <w:t>с.Большое</w:t>
            </w:r>
            <w:proofErr w:type="spellEnd"/>
            <w:r w:rsidRPr="00C279BA">
              <w:rPr>
                <w:sz w:val="28"/>
                <w:szCs w:val="28"/>
                <w:lang w:eastAsia="en-US"/>
              </w:rPr>
              <w:t xml:space="preserve"> Солдатское Большесолдатского </w:t>
            </w:r>
            <w:proofErr w:type="gramStart"/>
            <w:r w:rsidRPr="00C279BA">
              <w:rPr>
                <w:sz w:val="28"/>
                <w:szCs w:val="28"/>
                <w:lang w:eastAsia="en-US"/>
              </w:rPr>
              <w:t>района  Курской</w:t>
            </w:r>
            <w:proofErr w:type="gramEnd"/>
            <w:r w:rsidRPr="00C279BA">
              <w:rPr>
                <w:sz w:val="28"/>
                <w:szCs w:val="28"/>
                <w:lang w:eastAsia="en-US"/>
              </w:rPr>
              <w:t xml:space="preserve"> области (Реконструкция)»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:rsidR="00D8411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  <w:p w:rsidR="00D84112" w:rsidRPr="00C279BA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724DFC" w:rsidRDefault="00D36D85" w:rsidP="00724DFC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17672,60</w:t>
            </w:r>
            <w:r w:rsidR="00D8411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724DFC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в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.</w:t>
            </w:r>
          </w:p>
          <w:p w:rsidR="00724DFC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>1086,950</w:t>
            </w:r>
            <w:r>
              <w:rPr>
                <w:color w:val="000000"/>
                <w:sz w:val="28"/>
                <w:szCs w:val="28"/>
                <w:lang w:eastAsia="en-US"/>
              </w:rPr>
              <w:t>-мест.бюджет</w:t>
            </w:r>
          </w:p>
          <w:p w:rsidR="00D84112" w:rsidRPr="00C279BA" w:rsidRDefault="00D84112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D84112" w:rsidRPr="00C279BA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 xml:space="preserve">улучшение обеспеченности </w:t>
            </w:r>
          </w:p>
          <w:p w:rsidR="00D84112" w:rsidRPr="00C279BA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 xml:space="preserve">питьевой водой жителей </w:t>
            </w:r>
            <w:proofErr w:type="gramStart"/>
            <w:r w:rsidRPr="00C279BA">
              <w:rPr>
                <w:color w:val="000000"/>
                <w:sz w:val="28"/>
                <w:szCs w:val="28"/>
                <w:lang w:eastAsia="en-US"/>
              </w:rPr>
              <w:t>с .Большое</w:t>
            </w:r>
            <w:proofErr w:type="gramEnd"/>
            <w:r w:rsidRPr="00C279BA">
              <w:rPr>
                <w:color w:val="000000"/>
                <w:sz w:val="28"/>
                <w:szCs w:val="28"/>
                <w:lang w:eastAsia="en-US"/>
              </w:rPr>
              <w:t xml:space="preserve"> Солдатское повышение </w:t>
            </w:r>
          </w:p>
          <w:p w:rsidR="00D84112" w:rsidRPr="00C279BA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C279BA">
              <w:rPr>
                <w:color w:val="000000"/>
                <w:sz w:val="28"/>
                <w:szCs w:val="28"/>
                <w:lang w:eastAsia="en-US"/>
              </w:rPr>
              <w:t>работоспособности объектов водоснабжения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12" w:rsidRPr="006D0472" w:rsidRDefault="00D84112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D2E2D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15FF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3D2E2D" w:rsidRPr="006D0472" w:rsidRDefault="003D2E2D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работ по строительному контролю</w:t>
            </w:r>
            <w:r w:rsidRPr="00C279B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по объекту «</w:t>
            </w:r>
            <w:r w:rsidRPr="00C279BA">
              <w:rPr>
                <w:sz w:val="28"/>
                <w:szCs w:val="28"/>
                <w:lang w:eastAsia="en-US"/>
              </w:rPr>
              <w:t xml:space="preserve">Водоснабжение </w:t>
            </w:r>
            <w:proofErr w:type="spellStart"/>
            <w:r w:rsidRPr="00C279BA">
              <w:rPr>
                <w:sz w:val="28"/>
                <w:szCs w:val="28"/>
                <w:lang w:eastAsia="en-US"/>
              </w:rPr>
              <w:t>с.Большое</w:t>
            </w:r>
            <w:proofErr w:type="spellEnd"/>
            <w:r w:rsidRPr="00C279BA">
              <w:rPr>
                <w:sz w:val="28"/>
                <w:szCs w:val="28"/>
                <w:lang w:eastAsia="en-US"/>
              </w:rPr>
              <w:t xml:space="preserve"> Солдатское Большесолдатского </w:t>
            </w:r>
            <w:proofErr w:type="gramStart"/>
            <w:r w:rsidRPr="00C279BA">
              <w:rPr>
                <w:sz w:val="28"/>
                <w:szCs w:val="28"/>
                <w:lang w:eastAsia="en-US"/>
              </w:rPr>
              <w:t>района  Курской</w:t>
            </w:r>
            <w:proofErr w:type="gramEnd"/>
            <w:r w:rsidRPr="00C279BA">
              <w:rPr>
                <w:sz w:val="28"/>
                <w:szCs w:val="28"/>
                <w:lang w:eastAsia="en-US"/>
              </w:rPr>
              <w:t xml:space="preserve"> области (Реконструкция)»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3D2E2D">
              <w:rPr>
                <w:color w:val="000000"/>
                <w:sz w:val="28"/>
                <w:szCs w:val="28"/>
                <w:lang w:eastAsia="en-US"/>
              </w:rPr>
              <w:t>402,767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Default="003D2E2D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 xml:space="preserve">Контроль </w:t>
            </w:r>
            <w:r w:rsidR="00724DFC">
              <w:rPr>
                <w:color w:val="000000"/>
                <w:sz w:val="28"/>
                <w:szCs w:val="28"/>
                <w:lang w:eastAsia="en-US"/>
              </w:rPr>
              <w:t xml:space="preserve"> качества</w:t>
            </w:r>
            <w:proofErr w:type="gramEnd"/>
            <w:r w:rsidR="00724DFC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3D2E2D" w:rsidRPr="006D0472" w:rsidRDefault="003D2E2D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выполняемых работ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E2D" w:rsidRPr="006D0472" w:rsidRDefault="003D2E2D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E2D" w:rsidRPr="006D0472" w:rsidRDefault="003D2E2D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D2E2D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3D2E2D" w:rsidRPr="006D0472" w:rsidRDefault="003D2E2D" w:rsidP="003D2E2D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ПСД «Реконструкция водоснабжения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д.</w:t>
            </w:r>
            <w:r w:rsidR="00724DFC">
              <w:rPr>
                <w:sz w:val="28"/>
                <w:szCs w:val="28"/>
                <w:lang w:eastAsia="en-US"/>
              </w:rPr>
              <w:t>Дальняя</w:t>
            </w:r>
            <w:proofErr w:type="spellEnd"/>
            <w:r w:rsidR="00724DFC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24DFC">
              <w:rPr>
                <w:sz w:val="28"/>
                <w:szCs w:val="28"/>
                <w:lang w:eastAsia="en-US"/>
              </w:rPr>
              <w:t>Гатка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Pr="003D2E2D" w:rsidRDefault="00724DFC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247,232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3D2E2D" w:rsidRPr="006D0472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E2D" w:rsidRPr="006D0472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E2D" w:rsidRPr="006D0472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3D2E2D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3D2E2D" w:rsidRPr="006D0472" w:rsidRDefault="003D2E2D" w:rsidP="003D2E2D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ПСД «Реконструкция водоснабжения в </w:t>
            </w:r>
            <w:proofErr w:type="spellStart"/>
            <w:r>
              <w:rPr>
                <w:sz w:val="28"/>
                <w:szCs w:val="28"/>
                <w:lang w:eastAsia="en-US"/>
              </w:rPr>
              <w:t>д.Ржава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3D2E2D">
              <w:rPr>
                <w:color w:val="000000"/>
                <w:sz w:val="28"/>
                <w:szCs w:val="28"/>
                <w:lang w:eastAsia="en-US"/>
              </w:rPr>
              <w:t>350,0</w:t>
            </w:r>
            <w:r w:rsidR="00724DFC"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3D2E2D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3D2E2D" w:rsidRPr="006D0472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E2D" w:rsidRPr="006D0472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2E2D" w:rsidRPr="006D0472" w:rsidRDefault="003D2E2D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724DFC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Default="00724DFC" w:rsidP="003D2E2D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724DFC" w:rsidRDefault="00724DFC" w:rsidP="003D2E2D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Разработка схемы водоснабжения Большесолдатского района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Default="00724DFC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Pr="003D2E2D" w:rsidRDefault="00724DFC" w:rsidP="003D2E2D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120,00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724DFC" w:rsidRPr="006D0472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  <w:p w:rsidR="00724DFC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повышение работоспособности</w:t>
            </w:r>
          </w:p>
          <w:p w:rsidR="00724DFC" w:rsidRPr="006D0472" w:rsidRDefault="00724DFC" w:rsidP="00724DFC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объектов водоснабжения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DFC" w:rsidRPr="006D0472" w:rsidRDefault="00724DFC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4DFC" w:rsidRPr="006D0472" w:rsidRDefault="00724DFC" w:rsidP="003D2E2D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ПСД «Реконструкция </w:t>
            </w:r>
            <w:proofErr w:type="gramStart"/>
            <w:r>
              <w:rPr>
                <w:sz w:val="28"/>
                <w:szCs w:val="28"/>
                <w:lang w:eastAsia="en-US"/>
              </w:rPr>
              <w:t>водоснабжения .</w:t>
            </w:r>
            <w:proofErr w:type="gramEnd"/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2022-2024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100</w:t>
            </w:r>
            <w:r w:rsidRPr="003D2E2D">
              <w:rPr>
                <w:color w:val="000000"/>
                <w:sz w:val="28"/>
                <w:szCs w:val="28"/>
                <w:lang w:eastAsia="en-US"/>
              </w:rPr>
              <w:t>0,0</w:t>
            </w: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121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Разработка проекта «Реконструкции очистных сооружений в </w:t>
            </w:r>
            <w:proofErr w:type="spellStart"/>
            <w:r w:rsidRPr="006D0472">
              <w:rPr>
                <w:sz w:val="28"/>
                <w:szCs w:val="28"/>
                <w:lang w:eastAsia="en-US"/>
              </w:rPr>
              <w:t>с.Большое</w:t>
            </w:r>
            <w:proofErr w:type="spellEnd"/>
            <w:r w:rsidRPr="006D0472">
              <w:rPr>
                <w:sz w:val="28"/>
                <w:szCs w:val="28"/>
                <w:lang w:eastAsia="en-US"/>
              </w:rPr>
              <w:t xml:space="preserve"> Солдатское2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  <w:p w:rsidR="001C3204" w:rsidRPr="006D0472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315FF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1C3204">
              <w:rPr>
                <w:color w:val="000000"/>
                <w:sz w:val="28"/>
                <w:szCs w:val="28"/>
                <w:lang w:eastAsia="en-US"/>
              </w:rPr>
              <w:t>1000,0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экологической</w:t>
            </w:r>
          </w:p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ситуации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91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 xml:space="preserve">Ремонт водопроводной </w:t>
            </w:r>
            <w:proofErr w:type="gramStart"/>
            <w:r w:rsidRPr="006D0472">
              <w:rPr>
                <w:sz w:val="28"/>
                <w:szCs w:val="28"/>
                <w:lang w:eastAsia="en-US"/>
              </w:rPr>
              <w:t>сети ,</w:t>
            </w:r>
            <w:proofErr w:type="gramEnd"/>
            <w:r w:rsidRPr="006D0472">
              <w:rPr>
                <w:sz w:val="28"/>
                <w:szCs w:val="28"/>
                <w:lang w:eastAsia="en-US"/>
              </w:rPr>
              <w:t xml:space="preserve"> башен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  <w:p w:rsidR="001C3204" w:rsidRPr="006D0472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315FF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724DFC">
              <w:rPr>
                <w:color w:val="000000"/>
                <w:sz w:val="28"/>
                <w:szCs w:val="28"/>
                <w:lang w:eastAsia="en-US"/>
              </w:rPr>
              <w:t>380,00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обеспеченности</w:t>
            </w:r>
          </w:p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 питьевой водой жителей района </w:t>
            </w:r>
          </w:p>
          <w:p w:rsidR="001C3204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повышение работоспособности</w:t>
            </w:r>
          </w:p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объектов водоснабжения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110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Разработка проектов зон санитарной охраны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  <w:p w:rsidR="001C3204" w:rsidRPr="006D0472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315FF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1C3204">
              <w:rPr>
                <w:color w:val="000000"/>
                <w:sz w:val="28"/>
                <w:szCs w:val="28"/>
                <w:lang w:eastAsia="en-US"/>
              </w:rPr>
              <w:t>1000,00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Улучшение качества воды</w:t>
            </w:r>
          </w:p>
        </w:tc>
        <w:tc>
          <w:tcPr>
            <w:tcW w:w="9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94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6D0472">
              <w:rPr>
                <w:sz w:val="28"/>
                <w:szCs w:val="28"/>
                <w:lang w:eastAsia="en-US"/>
              </w:rPr>
              <w:t>Приобретение погружных насосов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2022</w:t>
            </w:r>
          </w:p>
          <w:p w:rsidR="001C3204" w:rsidRPr="006D0472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-24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315FF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1C3204">
              <w:rPr>
                <w:color w:val="000000"/>
                <w:sz w:val="28"/>
                <w:szCs w:val="28"/>
                <w:lang w:eastAsia="en-US"/>
              </w:rPr>
              <w:t>420,00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>Обеспечение бесперебойного водоснабжения населения района</w:t>
            </w:r>
          </w:p>
        </w:tc>
        <w:tc>
          <w:tcPr>
            <w:tcW w:w="9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724DFC">
        <w:trPr>
          <w:gridAfter w:val="1"/>
          <w:wAfter w:w="1810" w:type="dxa"/>
          <w:trHeight w:val="94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</w:tcPr>
          <w:p w:rsidR="001C3204" w:rsidRPr="006D0472" w:rsidRDefault="001C3204" w:rsidP="001C3204">
            <w:pPr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315FF4" w:rsidRDefault="001C3204" w:rsidP="001C3204">
            <w:pPr>
              <w:spacing w:line="256" w:lineRule="auto"/>
              <w:jc w:val="center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1" w:type="dxa"/>
              <w:left w:w="21" w:type="dxa"/>
              <w:bottom w:w="21" w:type="dxa"/>
              <w:right w:w="21" w:type="dxa"/>
            </w:tcMar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3204" w:rsidRPr="006D0472" w:rsidRDefault="001C3204" w:rsidP="001C3204">
            <w:pPr>
              <w:spacing w:line="256" w:lineRule="auto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C3204" w:rsidRPr="006D0472" w:rsidTr="00315FF4">
        <w:trPr>
          <w:gridBefore w:val="8"/>
          <w:wBefore w:w="11839" w:type="dxa"/>
        </w:trPr>
        <w:tc>
          <w:tcPr>
            <w:tcW w:w="1810" w:type="dxa"/>
          </w:tcPr>
          <w:p w:rsidR="001C3204" w:rsidRPr="006D0472" w:rsidRDefault="001C3204" w:rsidP="001C3204">
            <w:pPr>
              <w:jc w:val="both"/>
              <w:rPr>
                <w:sz w:val="28"/>
                <w:szCs w:val="28"/>
              </w:rPr>
            </w:pPr>
          </w:p>
        </w:tc>
      </w:tr>
    </w:tbl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BD30CF" w:rsidRDefault="00BD30CF" w:rsidP="00BD30CF">
      <w:pPr>
        <w:jc w:val="center"/>
        <w:rPr>
          <w:b/>
          <w:sz w:val="28"/>
          <w:szCs w:val="28"/>
        </w:rPr>
      </w:pPr>
    </w:p>
    <w:p w:rsidR="00BD30CF" w:rsidRDefault="00BD30CF" w:rsidP="00BD30CF">
      <w:pPr>
        <w:jc w:val="center"/>
        <w:rPr>
          <w:b/>
          <w:sz w:val="28"/>
          <w:szCs w:val="28"/>
        </w:rPr>
      </w:pPr>
    </w:p>
    <w:p w:rsidR="00BD30CF" w:rsidRDefault="00BD30CF" w:rsidP="00BD30CF">
      <w:pPr>
        <w:jc w:val="center"/>
        <w:rPr>
          <w:b/>
          <w:sz w:val="28"/>
          <w:szCs w:val="28"/>
        </w:rPr>
      </w:pPr>
    </w:p>
    <w:p w:rsidR="00BD30CF" w:rsidRDefault="00BD30CF" w:rsidP="00BD30CF">
      <w:pPr>
        <w:jc w:val="center"/>
        <w:rPr>
          <w:b/>
          <w:sz w:val="28"/>
          <w:szCs w:val="28"/>
        </w:rPr>
      </w:pP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ПАСПОРТ</w:t>
      </w: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Подпрограммы «Экология и благоприятная окружающая среда»</w:t>
      </w:r>
    </w:p>
    <w:p w:rsidR="00BD30CF" w:rsidRPr="006D0472" w:rsidRDefault="00BD30CF" w:rsidP="00BD30CF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743"/>
      </w:tblGrid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«Экология и благоприятная окружающая среда» (далее Подпрограмма)</w:t>
            </w:r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-Снижение негативного воздействия на окружающую среду отходов производства и потребления;</w:t>
            </w:r>
          </w:p>
          <w:p w:rsidR="00BD30CF" w:rsidRPr="006D0472" w:rsidRDefault="00BD30CF" w:rsidP="001C3204">
            <w:pPr>
              <w:tabs>
                <w:tab w:val="num" w:pos="432"/>
              </w:tabs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-Повышение уровня экологической безопасности проживания населения.</w:t>
            </w:r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-Ликвидация несанкционированных свалок на территории муниципального района «</w:t>
            </w:r>
            <w:proofErr w:type="spellStart"/>
            <w:r w:rsidRPr="006D0472">
              <w:rPr>
                <w:color w:val="000000"/>
                <w:sz w:val="28"/>
                <w:szCs w:val="28"/>
              </w:rPr>
              <w:t>Большесолдатский</w:t>
            </w:r>
            <w:proofErr w:type="spellEnd"/>
            <w:r w:rsidRPr="006D0472">
              <w:rPr>
                <w:color w:val="000000"/>
                <w:sz w:val="28"/>
                <w:szCs w:val="28"/>
              </w:rPr>
              <w:t xml:space="preserve"> район»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 xml:space="preserve">-Повышение степени удовлетворенности населения уровнем </w:t>
            </w:r>
            <w:proofErr w:type="gramStart"/>
            <w:r w:rsidRPr="006D0472">
              <w:rPr>
                <w:sz w:val="28"/>
                <w:szCs w:val="28"/>
              </w:rPr>
              <w:t xml:space="preserve">благоустройства.  </w:t>
            </w:r>
            <w:proofErr w:type="gramEnd"/>
          </w:p>
        </w:tc>
      </w:tr>
      <w:tr w:rsidR="00BD30CF" w:rsidRPr="006D0472" w:rsidTr="001C3204"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tabs>
                <w:tab w:val="num" w:pos="432"/>
              </w:tabs>
              <w:spacing w:before="40"/>
              <w:ind w:left="432" w:hanging="360"/>
              <w:jc w:val="both"/>
              <w:rPr>
                <w:sz w:val="28"/>
                <w:szCs w:val="28"/>
              </w:rPr>
            </w:pPr>
            <w:r w:rsidRPr="006D0472">
              <w:rPr>
                <w:sz w:val="28"/>
                <w:szCs w:val="28"/>
              </w:rPr>
              <w:t>Сро</w:t>
            </w:r>
            <w:r w:rsidR="00B70BC6">
              <w:rPr>
                <w:sz w:val="28"/>
                <w:szCs w:val="28"/>
              </w:rPr>
              <w:t>ки реализации Подпрограммы: 2022-2024</w:t>
            </w:r>
            <w:r w:rsidRPr="006D0472">
              <w:rPr>
                <w:sz w:val="28"/>
                <w:szCs w:val="28"/>
              </w:rPr>
              <w:t>гг.</w:t>
            </w:r>
          </w:p>
        </w:tc>
      </w:tr>
      <w:tr w:rsidR="00BD30CF" w:rsidRPr="006D0472" w:rsidTr="00B70BC6">
        <w:trPr>
          <w:trHeight w:val="3524"/>
        </w:trPr>
        <w:tc>
          <w:tcPr>
            <w:tcW w:w="3085" w:type="dxa"/>
          </w:tcPr>
          <w:p w:rsidR="00BD30CF" w:rsidRPr="006D0472" w:rsidRDefault="00BD30CF" w:rsidP="001C320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и источники финансирования подпрограммы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Общая сумма планируемых затрат на реализацию    </w:t>
            </w:r>
            <w:r w:rsidRPr="00BD30CF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183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047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000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Pr="006D0472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6D04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D30CF" w:rsidRPr="006D0472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2021г</w:t>
            </w:r>
            <w:r w:rsidRPr="006D0472">
              <w:rPr>
                <w:sz w:val="28"/>
                <w:szCs w:val="28"/>
              </w:rPr>
              <w:t xml:space="preserve"> - средства из местного бюджета   в размере   </w:t>
            </w:r>
            <w:r>
              <w:rPr>
                <w:b/>
                <w:sz w:val="28"/>
                <w:szCs w:val="28"/>
              </w:rPr>
              <w:t>33120</w:t>
            </w:r>
            <w:r w:rsidRPr="006D0472">
              <w:rPr>
                <w:sz w:val="28"/>
                <w:szCs w:val="28"/>
              </w:rPr>
              <w:t xml:space="preserve"> рублей</w:t>
            </w:r>
          </w:p>
          <w:p w:rsidR="00BD30CF" w:rsidRPr="006D0472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2022г</w:t>
            </w:r>
            <w:r w:rsidRPr="006D0472">
              <w:rPr>
                <w:sz w:val="28"/>
                <w:szCs w:val="28"/>
              </w:rPr>
              <w:t xml:space="preserve"> -   </w:t>
            </w:r>
            <w:r>
              <w:rPr>
                <w:sz w:val="28"/>
                <w:szCs w:val="28"/>
              </w:rPr>
              <w:t>50 00</w:t>
            </w:r>
            <w:r w:rsidRPr="006D0472">
              <w:rPr>
                <w:sz w:val="28"/>
                <w:szCs w:val="28"/>
              </w:rPr>
              <w:t xml:space="preserve">0 руб. </w:t>
            </w:r>
          </w:p>
          <w:p w:rsidR="00BD30CF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 w:rsidRPr="006D0472">
              <w:rPr>
                <w:b/>
                <w:sz w:val="28"/>
                <w:szCs w:val="28"/>
              </w:rPr>
              <w:t>2023г</w:t>
            </w:r>
            <w:r w:rsidRPr="006D0472">
              <w:rPr>
                <w:sz w:val="28"/>
                <w:szCs w:val="28"/>
              </w:rPr>
              <w:t xml:space="preserve">. -  </w:t>
            </w:r>
            <w:r>
              <w:rPr>
                <w:sz w:val="28"/>
                <w:szCs w:val="28"/>
              </w:rPr>
              <w:t>50 00</w:t>
            </w:r>
            <w:r w:rsidRPr="006D0472">
              <w:rPr>
                <w:sz w:val="28"/>
                <w:szCs w:val="28"/>
              </w:rPr>
              <w:t>0 руб.</w:t>
            </w:r>
          </w:p>
          <w:p w:rsidR="00BD30CF" w:rsidRPr="006D0472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2024г</w:t>
            </w:r>
            <w:r w:rsidRPr="00BD30C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-   50 000 руб.</w:t>
            </w:r>
          </w:p>
          <w:p w:rsidR="00BD30CF" w:rsidRPr="006D0472" w:rsidRDefault="00BD30CF" w:rsidP="001C3204">
            <w:pPr>
              <w:spacing w:line="25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472">
              <w:rPr>
                <w:color w:val="000000"/>
                <w:sz w:val="28"/>
                <w:szCs w:val="28"/>
                <w:lang w:eastAsia="en-US"/>
              </w:rPr>
              <w:t xml:space="preserve">Предполагается ежегодное уточнение    в установленном порядке объемов </w:t>
            </w:r>
            <w:proofErr w:type="gramStart"/>
            <w:r w:rsidRPr="006D0472">
              <w:rPr>
                <w:color w:val="000000"/>
                <w:sz w:val="28"/>
                <w:szCs w:val="28"/>
                <w:lang w:eastAsia="en-US"/>
              </w:rPr>
              <w:t>финансирования  подпрограммы</w:t>
            </w:r>
            <w:proofErr w:type="gramEnd"/>
            <w:r w:rsidRPr="006D0472">
              <w:rPr>
                <w:color w:val="000000"/>
                <w:sz w:val="28"/>
                <w:szCs w:val="28"/>
                <w:lang w:eastAsia="en-US"/>
              </w:rPr>
              <w:t>.</w:t>
            </w:r>
            <w:r w:rsidRPr="006D0472">
              <w:rPr>
                <w:color w:val="FF0000"/>
                <w:sz w:val="28"/>
                <w:szCs w:val="28"/>
                <w:lang w:eastAsia="en-US"/>
              </w:rPr>
              <w:t xml:space="preserve">        </w:t>
            </w:r>
          </w:p>
          <w:p w:rsidR="00BD30CF" w:rsidRPr="006D0472" w:rsidRDefault="00BD30CF" w:rsidP="001C3204">
            <w:pPr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BD30CF" w:rsidRPr="006D0472" w:rsidTr="001C3204">
        <w:trPr>
          <w:trHeight w:val="510"/>
        </w:trPr>
        <w:tc>
          <w:tcPr>
            <w:tcW w:w="3085" w:type="dxa"/>
          </w:tcPr>
          <w:p w:rsidR="00BD30CF" w:rsidRPr="006D0472" w:rsidRDefault="00BD30CF" w:rsidP="001C3204">
            <w:pPr>
              <w:spacing w:before="40"/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6743" w:type="dxa"/>
          </w:tcPr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</w:t>
            </w:r>
            <w:r w:rsidRPr="006D0472">
              <w:rPr>
                <w:sz w:val="28"/>
                <w:szCs w:val="28"/>
              </w:rPr>
              <w:t xml:space="preserve"> </w:t>
            </w:r>
            <w:proofErr w:type="gramStart"/>
            <w:r w:rsidRPr="006D0472">
              <w:rPr>
                <w:sz w:val="28"/>
                <w:szCs w:val="28"/>
              </w:rPr>
              <w:t>Ликвидация  накопленных</w:t>
            </w:r>
            <w:proofErr w:type="gramEnd"/>
            <w:r w:rsidRPr="006D0472">
              <w:rPr>
                <w:sz w:val="28"/>
                <w:szCs w:val="28"/>
              </w:rPr>
              <w:t xml:space="preserve"> отходов на несанкционированной свалке вблизи </w:t>
            </w:r>
            <w:proofErr w:type="spellStart"/>
            <w:r w:rsidRPr="006D0472">
              <w:rPr>
                <w:sz w:val="28"/>
                <w:szCs w:val="28"/>
              </w:rPr>
              <w:t>д.Махов</w:t>
            </w:r>
            <w:proofErr w:type="spellEnd"/>
            <w:r w:rsidRPr="006D0472">
              <w:rPr>
                <w:sz w:val="28"/>
                <w:szCs w:val="28"/>
              </w:rPr>
              <w:t xml:space="preserve"> Колодезь.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 -Проведение мониторинга несанкционированных свалок;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 Аренда специализированной техники для проведения работ по ликвидации несанкционированных свалок.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>-Установление информационных щитов в местах несанкционированного выброса отходов на территории муниципального образования.</w:t>
            </w:r>
          </w:p>
          <w:p w:rsidR="00BD30CF" w:rsidRPr="006D0472" w:rsidRDefault="00BD30CF" w:rsidP="001C3204">
            <w:pPr>
              <w:jc w:val="both"/>
              <w:rPr>
                <w:color w:val="000000"/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-Развитие на территории муниципального образования </w:t>
            </w:r>
            <w:hyperlink r:id="rId10" w:tooltip="Экологическое образование" w:history="1">
              <w:r w:rsidRPr="006D0472">
                <w:rPr>
                  <w:color w:val="000000"/>
                  <w:sz w:val="28"/>
                  <w:szCs w:val="28"/>
                </w:rPr>
                <w:t>экологического образования</w:t>
              </w:r>
            </w:hyperlink>
            <w:r w:rsidRPr="006D0472">
              <w:rPr>
                <w:color w:val="000000"/>
                <w:sz w:val="28"/>
                <w:szCs w:val="28"/>
              </w:rPr>
              <w:t xml:space="preserve"> и воспитания населения.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  <w:r w:rsidRPr="006D0472">
              <w:rPr>
                <w:color w:val="000000"/>
                <w:sz w:val="28"/>
                <w:szCs w:val="28"/>
              </w:rPr>
              <w:t xml:space="preserve">- Обеспечение постепенного снижения ущерба, наносимого   в результате захламления   бытовыми отходами, массовых нарушений правил санитарной и </w:t>
            </w:r>
            <w:hyperlink r:id="rId11" w:tooltip="Пожарная безопасность" w:history="1">
              <w:r w:rsidRPr="006D0472">
                <w:rPr>
                  <w:sz w:val="28"/>
                  <w:szCs w:val="28"/>
                </w:rPr>
                <w:t>пожарной безопасности</w:t>
              </w:r>
            </w:hyperlink>
            <w:r w:rsidRPr="006D0472">
              <w:rPr>
                <w:sz w:val="28"/>
                <w:szCs w:val="28"/>
              </w:rPr>
              <w:t>.</w:t>
            </w:r>
          </w:p>
          <w:p w:rsidR="00BD30CF" w:rsidRPr="006D0472" w:rsidRDefault="00BD30CF" w:rsidP="001C3204">
            <w:pPr>
              <w:jc w:val="both"/>
              <w:rPr>
                <w:sz w:val="28"/>
                <w:szCs w:val="28"/>
              </w:rPr>
            </w:pPr>
          </w:p>
        </w:tc>
      </w:tr>
    </w:tbl>
    <w:p w:rsidR="00BD30CF" w:rsidRDefault="00BD30CF" w:rsidP="00BD30CF">
      <w:pPr>
        <w:pStyle w:val="a9"/>
        <w:tabs>
          <w:tab w:val="left" w:pos="4020"/>
        </w:tabs>
        <w:spacing w:line="2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D0472">
        <w:rPr>
          <w:rFonts w:ascii="Times New Roman" w:hAnsi="Times New Roman" w:cs="Times New Roman"/>
          <w:b/>
          <w:sz w:val="28"/>
          <w:szCs w:val="28"/>
        </w:rPr>
        <w:t>1.Характеристика  проблемы</w:t>
      </w:r>
      <w:proofErr w:type="gramEnd"/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    Проблема удаления и обезвреживания твердых коммунальных отходов(ТКО), объем которых ежегодно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возрастает ,является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одной из самых актуальных в плане поддержания санитарно-гигиенических условий проживания населения  Большесолдатского района  и охраны окружающей среды.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Экологическая безопасность и устойчивое развитие муниципального образования зависят от решения проблемы обращения с отходами.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   В соответствии со ст.8 Федерального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закона  от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24.06.1998 №89-ФЗ  «Об отходах производства и потребления» организация  сбора и вывоза коммунальных отходов и мусора относится к полномочиям органов местного самоуправления.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Повышение жизненного уровня населения привели к увеличению потребления товаров и услуг, что значительно сказалось на количестве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ТКО  и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количестве крупногабаритных отходов. 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lastRenderedPageBreak/>
        <w:t xml:space="preserve">Основными производителями ТКО на территории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района  являются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 население, учреждения ,организации района.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Сбор ТКО на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территории  муниципального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района  осуществляется региональным оператором на договорной основе с хозяйствующими субъектами района.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>Одной из причин возникновения несанкционированных свалок является отсутствие организованного сбора и вывоза отходов, образующихся на территориях хозяйствующих субъектов. Население не заключает договора с региональным оператором на сбор и вывоз отходов.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D0472">
        <w:rPr>
          <w:rFonts w:ascii="Times New Roman" w:hAnsi="Times New Roman" w:cs="Times New Roman"/>
          <w:sz w:val="28"/>
          <w:szCs w:val="28"/>
        </w:rPr>
        <w:t xml:space="preserve">Основным </w:t>
      </w:r>
      <w:proofErr w:type="gramStart"/>
      <w:r w:rsidRPr="006D0472">
        <w:rPr>
          <w:rFonts w:ascii="Times New Roman" w:hAnsi="Times New Roman" w:cs="Times New Roman"/>
          <w:sz w:val="28"/>
          <w:szCs w:val="28"/>
        </w:rPr>
        <w:t>мероприятием  Подпрограммы</w:t>
      </w:r>
      <w:proofErr w:type="gramEnd"/>
      <w:r w:rsidRPr="006D0472">
        <w:rPr>
          <w:rFonts w:ascii="Times New Roman" w:hAnsi="Times New Roman" w:cs="Times New Roman"/>
          <w:sz w:val="28"/>
          <w:szCs w:val="28"/>
        </w:rPr>
        <w:t xml:space="preserve">  является:  Ликвидация накопленных отходов на несанкционированных свалках.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D30CF" w:rsidRPr="006D0472" w:rsidRDefault="00BD30CF" w:rsidP="00BD30CF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D0472">
        <w:rPr>
          <w:rFonts w:ascii="Times New Roman" w:hAnsi="Times New Roman"/>
          <w:b/>
          <w:bCs/>
          <w:color w:val="000000"/>
          <w:sz w:val="28"/>
          <w:szCs w:val="28"/>
        </w:rPr>
        <w:t>Основные цели и задачи, сроки и этапы ее реализации, целевые индикаторы и показатели</w:t>
      </w:r>
    </w:p>
    <w:p w:rsidR="00BD30CF" w:rsidRPr="006D0472" w:rsidRDefault="00BD30CF" w:rsidP="00BD30CF">
      <w:pPr>
        <w:pStyle w:val="a8"/>
        <w:shd w:val="clear" w:color="auto" w:fill="FFFFFF"/>
        <w:spacing w:after="0" w:line="240" w:lineRule="auto"/>
        <w:ind w:left="78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Основными целями является: 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- обеспечение охраны и улучшение качества окружающей </w:t>
      </w:r>
      <w:proofErr w:type="gramStart"/>
      <w:r w:rsidRPr="006D0472">
        <w:rPr>
          <w:color w:val="000000"/>
          <w:sz w:val="28"/>
          <w:szCs w:val="28"/>
        </w:rPr>
        <w:t>среды;</w:t>
      </w:r>
      <w:r w:rsidRPr="006D0472">
        <w:rPr>
          <w:color w:val="000000"/>
          <w:sz w:val="28"/>
          <w:szCs w:val="28"/>
        </w:rPr>
        <w:br/>
        <w:t>-</w:t>
      </w:r>
      <w:proofErr w:type="gramEnd"/>
      <w:r w:rsidRPr="006D0472">
        <w:rPr>
          <w:color w:val="000000"/>
          <w:sz w:val="28"/>
          <w:szCs w:val="28"/>
        </w:rPr>
        <w:t xml:space="preserve"> предотвращение деградации, загрязнения, захламления земель;</w:t>
      </w:r>
      <w:r w:rsidRPr="006D0472">
        <w:rPr>
          <w:color w:val="000000"/>
          <w:sz w:val="28"/>
          <w:szCs w:val="28"/>
        </w:rPr>
        <w:br/>
        <w:t>- обеспечение улучшения и восстановления земель, подвергшихся деградации, загрязнению, захламлению;</w:t>
      </w:r>
      <w:r w:rsidRPr="006D0472">
        <w:rPr>
          <w:color w:val="000000"/>
          <w:sz w:val="28"/>
          <w:szCs w:val="28"/>
        </w:rPr>
        <w:br/>
        <w:t xml:space="preserve">- сохранение и реабилитация природы муниципального образования для обеспечения здоровья и благоприятных условий жизнедеятельности населения. </w:t>
      </w:r>
      <w:r w:rsidRPr="006D0472">
        <w:rPr>
          <w:color w:val="000000"/>
          <w:sz w:val="28"/>
          <w:szCs w:val="28"/>
        </w:rPr>
        <w:br/>
        <w:t>Для достижения поставленной цели необходимо решить следующие задачи: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6D0472">
        <w:rPr>
          <w:color w:val="000000"/>
          <w:sz w:val="28"/>
          <w:szCs w:val="28"/>
        </w:rPr>
        <w:t>·  сокращение</w:t>
      </w:r>
      <w:proofErr w:type="gramEnd"/>
      <w:r w:rsidRPr="006D0472">
        <w:rPr>
          <w:color w:val="000000"/>
          <w:sz w:val="28"/>
          <w:szCs w:val="28"/>
        </w:rPr>
        <w:t xml:space="preserve"> объема и полная ликвидация размещаемых несанкционированных свалок на территории муниципального района;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 устранение вредного влияния отходов на окружающую среду;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 минимизация негативного воздействия на окружающую среду;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· повышение эффективности использования и охраны земель.</w:t>
      </w:r>
    </w:p>
    <w:p w:rsidR="00BD30CF" w:rsidRPr="006D0472" w:rsidRDefault="00BD30CF" w:rsidP="00BD30CF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                                   </w:t>
      </w:r>
    </w:p>
    <w:p w:rsidR="00BD30CF" w:rsidRPr="006D0472" w:rsidRDefault="00BD30CF" w:rsidP="00BD30CF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 w:rsidRPr="006D0472">
        <w:rPr>
          <w:b/>
          <w:bCs/>
          <w:color w:val="000000"/>
          <w:sz w:val="28"/>
          <w:szCs w:val="28"/>
        </w:rPr>
        <w:t xml:space="preserve">3. Перечень </w:t>
      </w:r>
      <w:hyperlink r:id="rId12" w:tooltip="Программы мероприятий" w:history="1">
        <w:r w:rsidRPr="006D0472">
          <w:rPr>
            <w:b/>
            <w:bCs/>
            <w:color w:val="000000"/>
            <w:sz w:val="28"/>
            <w:szCs w:val="28"/>
          </w:rPr>
          <w:t>программных мероприятий</w:t>
        </w:r>
      </w:hyperlink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1. Проведение мониторинга несанкционированных свалок.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2.Ликвидация несанкционированной свалки вблизи </w:t>
      </w:r>
      <w:proofErr w:type="spellStart"/>
      <w:r w:rsidRPr="006D0472">
        <w:rPr>
          <w:color w:val="000000"/>
          <w:sz w:val="28"/>
          <w:szCs w:val="28"/>
        </w:rPr>
        <w:t>д.Махов</w:t>
      </w:r>
      <w:proofErr w:type="spellEnd"/>
      <w:r w:rsidRPr="006D0472">
        <w:rPr>
          <w:color w:val="000000"/>
          <w:sz w:val="28"/>
          <w:szCs w:val="28"/>
        </w:rPr>
        <w:t xml:space="preserve"> Колодезь.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3. Установление информационных щитов в местах несанкционированного выброса отходов на территории муниципального района.</w:t>
      </w:r>
    </w:p>
    <w:p w:rsidR="00BD30CF" w:rsidRPr="006D0472" w:rsidRDefault="00BD30CF" w:rsidP="00BD30CF">
      <w:pPr>
        <w:shd w:val="clear" w:color="auto" w:fill="FFFFFF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>4. Развитие на территории муниципального района экологического образования и воспитания населения.</w:t>
      </w:r>
    </w:p>
    <w:p w:rsidR="00BD30CF" w:rsidRPr="006D0472" w:rsidRDefault="00BD30CF" w:rsidP="00BD30CF">
      <w:pPr>
        <w:pStyle w:val="a6"/>
        <w:jc w:val="both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 xml:space="preserve">                      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b/>
          <w:sz w:val="28"/>
          <w:szCs w:val="28"/>
        </w:rPr>
        <w:t>4. Ресурсное обеспечение Программы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   Финансирование мероприятий Программы осуществляется за счет </w:t>
      </w:r>
      <w:proofErr w:type="gramStart"/>
      <w:r w:rsidRPr="006D0472">
        <w:rPr>
          <w:sz w:val="28"/>
          <w:szCs w:val="28"/>
        </w:rPr>
        <w:t>средств  бюджета</w:t>
      </w:r>
      <w:proofErr w:type="gramEnd"/>
      <w:r w:rsidRPr="006D0472">
        <w:rPr>
          <w:sz w:val="28"/>
          <w:szCs w:val="28"/>
        </w:rPr>
        <w:t xml:space="preserve"> муниципального района «</w:t>
      </w:r>
      <w:proofErr w:type="spellStart"/>
      <w:r w:rsidRPr="006D0472">
        <w:rPr>
          <w:sz w:val="28"/>
          <w:szCs w:val="28"/>
        </w:rPr>
        <w:t>Большесолдатский</w:t>
      </w:r>
      <w:proofErr w:type="spellEnd"/>
      <w:r w:rsidRPr="006D0472">
        <w:rPr>
          <w:sz w:val="28"/>
          <w:szCs w:val="28"/>
        </w:rPr>
        <w:t xml:space="preserve"> район»  </w:t>
      </w:r>
    </w:p>
    <w:p w:rsidR="00BD30CF" w:rsidRPr="006D0472" w:rsidRDefault="00BD30CF" w:rsidP="00BD30CF">
      <w:pPr>
        <w:pStyle w:val="a6"/>
        <w:jc w:val="both"/>
        <w:rPr>
          <w:color w:val="000000"/>
          <w:sz w:val="28"/>
          <w:szCs w:val="28"/>
        </w:rPr>
      </w:pPr>
      <w:r w:rsidRPr="006D0472">
        <w:rPr>
          <w:color w:val="000000"/>
          <w:sz w:val="28"/>
          <w:szCs w:val="28"/>
        </w:rPr>
        <w:t xml:space="preserve">Общий объем финансирования </w:t>
      </w:r>
      <w:r w:rsidR="00B70BC6">
        <w:rPr>
          <w:color w:val="000000"/>
          <w:sz w:val="28"/>
          <w:szCs w:val="28"/>
        </w:rPr>
        <w:t>183</w:t>
      </w:r>
      <w:r w:rsidRPr="006D0472">
        <w:rPr>
          <w:color w:val="000000"/>
          <w:sz w:val="28"/>
          <w:szCs w:val="28"/>
        </w:rPr>
        <w:t xml:space="preserve"> 0</w:t>
      </w:r>
      <w:r w:rsidRPr="006D0472">
        <w:rPr>
          <w:sz w:val="28"/>
          <w:szCs w:val="28"/>
        </w:rPr>
        <w:t>00</w:t>
      </w:r>
      <w:r w:rsidRPr="006D0472">
        <w:rPr>
          <w:color w:val="000000"/>
          <w:sz w:val="28"/>
          <w:szCs w:val="28"/>
        </w:rPr>
        <w:t xml:space="preserve">  рублей.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lastRenderedPageBreak/>
        <w:t xml:space="preserve">Объём финансирования Подпрограммы может уточняться в течение финансового года с учетом возможностей местного бюджета и при условии внесения соответствующих изменений в данную </w:t>
      </w:r>
      <w:proofErr w:type="gramStart"/>
      <w:r w:rsidRPr="006D0472">
        <w:rPr>
          <w:sz w:val="28"/>
          <w:szCs w:val="28"/>
        </w:rPr>
        <w:t>Подпрограмму .</w:t>
      </w:r>
      <w:proofErr w:type="gramEnd"/>
      <w:r w:rsidRPr="006D0472">
        <w:rPr>
          <w:sz w:val="28"/>
          <w:szCs w:val="28"/>
        </w:rPr>
        <w:t xml:space="preserve">  </w:t>
      </w:r>
      <w:r w:rsidRPr="006D0472">
        <w:rPr>
          <w:sz w:val="28"/>
          <w:szCs w:val="28"/>
        </w:rPr>
        <w:tab/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</w:p>
    <w:p w:rsidR="00BD30CF" w:rsidRPr="006D0472" w:rsidRDefault="00BD30CF" w:rsidP="00BD30CF">
      <w:pPr>
        <w:pStyle w:val="a6"/>
        <w:jc w:val="both"/>
        <w:rPr>
          <w:b/>
          <w:sz w:val="28"/>
          <w:szCs w:val="28"/>
        </w:rPr>
      </w:pPr>
      <w:r w:rsidRPr="006D0472">
        <w:rPr>
          <w:b/>
          <w:sz w:val="28"/>
          <w:szCs w:val="28"/>
        </w:rPr>
        <w:t>5. Оценка социально-экономической эффективности реализации Программы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Предложенные в Программе мероприятия при их реализации дадут определенный положительный социальный, экологический и, в конечном итоге, экономический эффект.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Реализация мероприятий Программы позволит: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- снизить уровень </w:t>
      </w:r>
      <w:hyperlink r:id="rId13" w:tooltip="Загрязнение окружающей среды" w:history="1">
        <w:r w:rsidRPr="006D0472">
          <w:rPr>
            <w:sz w:val="28"/>
            <w:szCs w:val="28"/>
          </w:rPr>
          <w:t>загрязнения окружающей среды</w:t>
        </w:r>
      </w:hyperlink>
      <w:r w:rsidRPr="006D0472">
        <w:rPr>
          <w:sz w:val="28"/>
          <w:szCs w:val="28"/>
        </w:rPr>
        <w:t xml:space="preserve"> бытовыми отходами;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оптимизировать процесс сбора, вывоза бытовых отходов несанкционированных свалок, посредством использования специализированной техники;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>- повысить санитарно-эпидемиологическое и экологическое благополучие в поселении;</w:t>
      </w:r>
    </w:p>
    <w:p w:rsidR="00BD30CF" w:rsidRPr="006D0472" w:rsidRDefault="00BD30CF" w:rsidP="00BD30CF">
      <w:pPr>
        <w:pStyle w:val="a6"/>
        <w:jc w:val="both"/>
        <w:rPr>
          <w:sz w:val="28"/>
          <w:szCs w:val="28"/>
        </w:rPr>
      </w:pPr>
      <w:r w:rsidRPr="006D0472">
        <w:rPr>
          <w:sz w:val="28"/>
          <w:szCs w:val="28"/>
        </w:rPr>
        <w:t xml:space="preserve">  - проведение разъяснительных мероприятий с населением по улучшению экологической обстановки и состояния окружающей среды.</w:t>
      </w:r>
    </w:p>
    <w:p w:rsidR="00BD30CF" w:rsidRPr="006D0472" w:rsidRDefault="00BD30CF" w:rsidP="00BD30CF">
      <w:pPr>
        <w:pStyle w:val="a9"/>
        <w:tabs>
          <w:tab w:val="left" w:pos="4020"/>
        </w:tabs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BD30CF" w:rsidRPr="006D0472" w:rsidRDefault="00BD30CF" w:rsidP="00BD30CF">
      <w:pPr>
        <w:jc w:val="both"/>
        <w:rPr>
          <w:color w:val="000000"/>
          <w:sz w:val="28"/>
          <w:szCs w:val="28"/>
        </w:rPr>
      </w:pPr>
    </w:p>
    <w:p w:rsidR="00D84112" w:rsidRPr="006D0472" w:rsidRDefault="00D84112" w:rsidP="00D84112">
      <w:pPr>
        <w:jc w:val="both"/>
        <w:rPr>
          <w:color w:val="000000"/>
          <w:sz w:val="28"/>
          <w:szCs w:val="28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Default="00D84112" w:rsidP="00D84112">
      <w:pPr>
        <w:jc w:val="both"/>
        <w:rPr>
          <w:color w:val="000000"/>
        </w:rPr>
      </w:pPr>
    </w:p>
    <w:p w:rsidR="00D84112" w:rsidRPr="002A678B" w:rsidRDefault="00D84112">
      <w:pPr>
        <w:rPr>
          <w:sz w:val="28"/>
          <w:szCs w:val="28"/>
        </w:rPr>
      </w:pPr>
    </w:p>
    <w:sectPr w:rsidR="00D84112" w:rsidRPr="002A6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23324"/>
    <w:multiLevelType w:val="hybridMultilevel"/>
    <w:tmpl w:val="4476EE12"/>
    <w:lvl w:ilvl="0" w:tplc="59F8DA68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8B"/>
    <w:rsid w:val="00136F8B"/>
    <w:rsid w:val="001C3204"/>
    <w:rsid w:val="002601EB"/>
    <w:rsid w:val="002658FD"/>
    <w:rsid w:val="002A678B"/>
    <w:rsid w:val="00315FF4"/>
    <w:rsid w:val="003D2E2D"/>
    <w:rsid w:val="003F1968"/>
    <w:rsid w:val="004C2E45"/>
    <w:rsid w:val="00503336"/>
    <w:rsid w:val="00724DFC"/>
    <w:rsid w:val="00911323"/>
    <w:rsid w:val="00AD7561"/>
    <w:rsid w:val="00B604AD"/>
    <w:rsid w:val="00B70BC6"/>
    <w:rsid w:val="00BD30CF"/>
    <w:rsid w:val="00D36D85"/>
    <w:rsid w:val="00D84112"/>
    <w:rsid w:val="00FD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CB2A75B-A591-4481-AC28-65F21180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41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semiHidden/>
    <w:unhideWhenUsed/>
    <w:qFormat/>
    <w:rsid w:val="002A678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2A6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A678B"/>
    <w:pPr>
      <w:spacing w:line="360" w:lineRule="auto"/>
      <w:jc w:val="center"/>
    </w:pPr>
    <w:rPr>
      <w:b/>
      <w:caps/>
      <w:sz w:val="28"/>
      <w:szCs w:val="20"/>
    </w:rPr>
  </w:style>
  <w:style w:type="character" w:customStyle="1" w:styleId="a4">
    <w:name w:val="Название Знак"/>
    <w:basedOn w:val="a0"/>
    <w:link w:val="a3"/>
    <w:rsid w:val="002A678B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A67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5"/>
    <w:uiPriority w:val="1"/>
    <w:qFormat/>
    <w:rsid w:val="002A6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2A678B"/>
    <w:rPr>
      <w:rFonts w:ascii="Arial" w:hAnsi="Arial" w:cs="Arial"/>
    </w:rPr>
  </w:style>
  <w:style w:type="paragraph" w:customStyle="1" w:styleId="ConsPlusNormal0">
    <w:name w:val="ConsPlusNormal"/>
    <w:link w:val="ConsPlusNormal"/>
    <w:rsid w:val="002A67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7">
    <w:name w:val="Hyperlink"/>
    <w:basedOn w:val="a0"/>
    <w:uiPriority w:val="99"/>
    <w:semiHidden/>
    <w:unhideWhenUsed/>
    <w:rsid w:val="002A678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8411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BD30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BD30CF"/>
    <w:pPr>
      <w:suppressAutoHyphens/>
      <w:spacing w:after="12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BD30CF"/>
    <w:rPr>
      <w:rFonts w:ascii="Calibri" w:eastAsia="SimSun" w:hAnsi="Calibri" w:cs="Calibri"/>
      <w:kern w:val="1"/>
      <w:lang w:eastAsia="ar-SA"/>
    </w:rPr>
  </w:style>
  <w:style w:type="paragraph" w:styleId="ab">
    <w:name w:val="Body Text Indent"/>
    <w:basedOn w:val="a"/>
    <w:link w:val="ac"/>
    <w:semiHidden/>
    <w:unhideWhenUsed/>
    <w:rsid w:val="00BD30C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BD30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BD3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36F8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36F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pandia.ru/text/category/zagryaznenie_okruzhayushej_sredi/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http://pandia.ru/text/category/programmi_meropriyat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://pandia.ru/text/category/pozharnaya_bezopasnostmz/" TargetMode="External"/><Relationship Id="rId5" Type="http://schemas.openxmlformats.org/officeDocument/2006/relationships/hyperlink" Target="http://pandia.ru/text/category/pozharnaya_bezopasnostmz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yekologicheskoe_obrazovanie/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3693</Words>
  <Characters>21051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Сидорова</dc:creator>
  <cp:keywords/>
  <dc:description/>
  <cp:lastModifiedBy>Елена Сидорова</cp:lastModifiedBy>
  <cp:revision>14</cp:revision>
  <cp:lastPrinted>2022-03-18T13:28:00Z</cp:lastPrinted>
  <dcterms:created xsi:type="dcterms:W3CDTF">2021-11-11T11:16:00Z</dcterms:created>
  <dcterms:modified xsi:type="dcterms:W3CDTF">2022-03-22T12:32:00Z</dcterms:modified>
</cp:coreProperties>
</file>