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E5D" w:rsidRPr="00877DE7" w:rsidRDefault="002A6B55" w:rsidP="00407E5D">
      <w:pPr>
        <w:pStyle w:val="ConsPlusNormal0"/>
        <w:jc w:val="center"/>
        <w:outlineLvl w:val="0"/>
        <w:rPr>
          <w:rFonts w:ascii="Times New Roman" w:hAnsi="Times New Roman" w:cs="Times New Roman"/>
          <w:sz w:val="28"/>
          <w:szCs w:val="28"/>
        </w:rPr>
      </w:pPr>
      <w:r>
        <w:rPr>
          <w:rFonts w:ascii="Times New Roman" w:hAnsi="Times New Roman" w:cs="Times New Roman"/>
          <w:sz w:val="28"/>
          <w:szCs w:val="28"/>
        </w:rPr>
        <w:t xml:space="preserve">                                     </w:t>
      </w:r>
      <w:r w:rsidR="00407E5D" w:rsidRPr="00877DE7">
        <w:rPr>
          <w:rFonts w:ascii="Times New Roman" w:hAnsi="Times New Roman" w:cs="Times New Roman"/>
          <w:sz w:val="28"/>
          <w:szCs w:val="28"/>
        </w:rPr>
        <w:t xml:space="preserve">Утверждена </w:t>
      </w:r>
    </w:p>
    <w:p w:rsidR="00407E5D" w:rsidRDefault="00407E5D" w:rsidP="00407E5D">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постановлением Администрации</w:t>
      </w:r>
    </w:p>
    <w:p w:rsidR="00407E5D" w:rsidRDefault="00407E5D" w:rsidP="00407E5D">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w:t>
      </w:r>
      <w:r w:rsidR="002A6B55">
        <w:rPr>
          <w:rFonts w:ascii="Times New Roman" w:hAnsi="Times New Roman" w:cs="Times New Roman"/>
          <w:sz w:val="28"/>
          <w:szCs w:val="28"/>
        </w:rPr>
        <w:t xml:space="preserve">                     </w:t>
      </w:r>
      <w:r>
        <w:rPr>
          <w:rFonts w:ascii="Times New Roman" w:hAnsi="Times New Roman" w:cs="Times New Roman"/>
          <w:sz w:val="28"/>
          <w:szCs w:val="28"/>
        </w:rPr>
        <w:t xml:space="preserve">Большесолдатского района  </w:t>
      </w:r>
    </w:p>
    <w:p w:rsidR="00407E5D" w:rsidRDefault="00407E5D" w:rsidP="00407E5D">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w:t>
      </w:r>
      <w:r w:rsidR="002A6B55">
        <w:rPr>
          <w:rFonts w:ascii="Times New Roman" w:hAnsi="Times New Roman" w:cs="Times New Roman"/>
          <w:sz w:val="28"/>
          <w:szCs w:val="28"/>
        </w:rPr>
        <w:t xml:space="preserve">      </w:t>
      </w:r>
      <w:r>
        <w:rPr>
          <w:rFonts w:ascii="Times New Roman" w:hAnsi="Times New Roman" w:cs="Times New Roman"/>
          <w:sz w:val="28"/>
          <w:szCs w:val="28"/>
        </w:rPr>
        <w:t>Курской области</w:t>
      </w:r>
    </w:p>
    <w:p w:rsidR="003A5F76" w:rsidRDefault="003A5F76" w:rsidP="003A5F76">
      <w:pPr>
        <w:pStyle w:val="ConsPlusNormal0"/>
        <w:jc w:val="center"/>
        <w:rPr>
          <w:rFonts w:ascii="Times New Roman" w:hAnsi="Times New Roman" w:cs="Times New Roman"/>
          <w:sz w:val="28"/>
          <w:szCs w:val="28"/>
        </w:rPr>
      </w:pPr>
      <w:r>
        <w:rPr>
          <w:rFonts w:ascii="Times New Roman" w:hAnsi="Times New Roman" w:cs="Times New Roman"/>
          <w:sz w:val="28"/>
          <w:szCs w:val="28"/>
        </w:rPr>
        <w:t xml:space="preserve">                                                  от </w:t>
      </w:r>
      <w:r>
        <w:rPr>
          <w:rFonts w:ascii="Times New Roman" w:hAnsi="Times New Roman" w:cs="Times New Roman"/>
          <w:sz w:val="28"/>
          <w:szCs w:val="28"/>
          <w:u w:val="single"/>
        </w:rPr>
        <w:t>24.12.2021</w:t>
      </w:r>
      <w:r>
        <w:rPr>
          <w:rFonts w:ascii="Times New Roman" w:hAnsi="Times New Roman" w:cs="Times New Roman"/>
          <w:sz w:val="28"/>
          <w:szCs w:val="28"/>
        </w:rPr>
        <w:t xml:space="preserve"> №</w:t>
      </w:r>
      <w:r>
        <w:rPr>
          <w:rFonts w:ascii="Times New Roman" w:hAnsi="Times New Roman" w:cs="Times New Roman"/>
          <w:sz w:val="28"/>
          <w:szCs w:val="28"/>
          <w:u w:val="single"/>
        </w:rPr>
        <w:t>525</w:t>
      </w:r>
    </w:p>
    <w:p w:rsidR="003A5F76" w:rsidRDefault="003A5F76" w:rsidP="003A5F76">
      <w:pPr>
        <w:pStyle w:val="ConsPlusNormal0"/>
        <w:jc w:val="right"/>
        <w:rPr>
          <w:rFonts w:ascii="Times New Roman" w:hAnsi="Times New Roman" w:cs="Times New Roman"/>
          <w:sz w:val="28"/>
          <w:szCs w:val="28"/>
        </w:rPr>
      </w:pPr>
      <w:r>
        <w:rPr>
          <w:rFonts w:ascii="Times New Roman" w:hAnsi="Times New Roman" w:cs="Times New Roman"/>
          <w:sz w:val="28"/>
          <w:szCs w:val="28"/>
        </w:rPr>
        <w:t xml:space="preserve">   (с изменениями от 28.12.2022 №609)</w:t>
      </w:r>
    </w:p>
    <w:p w:rsidR="000E6E3D" w:rsidRDefault="000E6E3D" w:rsidP="00407E5D">
      <w:pPr>
        <w:pStyle w:val="ConsPlusNormal0"/>
        <w:jc w:val="right"/>
        <w:rPr>
          <w:rFonts w:ascii="Times New Roman" w:hAnsi="Times New Roman" w:cs="Times New Roman"/>
          <w:sz w:val="28"/>
          <w:szCs w:val="28"/>
        </w:rPr>
      </w:pPr>
    </w:p>
    <w:p w:rsidR="00B939EC" w:rsidRDefault="00B939EC" w:rsidP="00B939EC">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 xml:space="preserve">Муниципальная программа </w:t>
      </w:r>
    </w:p>
    <w:p w:rsidR="00B939EC" w:rsidRDefault="00B939EC" w:rsidP="00B939EC">
      <w:pPr>
        <w:pStyle w:val="ConsPlusNormal0"/>
        <w:jc w:val="center"/>
        <w:rPr>
          <w:rFonts w:ascii="Times New Roman" w:hAnsi="Times New Roman" w:cs="Times New Roman"/>
          <w:b/>
          <w:bCs/>
          <w:sz w:val="28"/>
          <w:szCs w:val="28"/>
        </w:rPr>
      </w:pPr>
      <w:bookmarkStart w:id="0" w:name="Par30"/>
      <w:bookmarkEnd w:id="0"/>
      <w:r>
        <w:rPr>
          <w:rFonts w:ascii="Times New Roman" w:hAnsi="Times New Roman" w:cs="Times New Roman"/>
          <w:b/>
          <w:bCs/>
          <w:sz w:val="28"/>
          <w:szCs w:val="28"/>
        </w:rPr>
        <w:t xml:space="preserve">«Обеспечение доступным и комфортным жильем и коммунальными услугами граждан  Большесолдатского района </w:t>
      </w:r>
    </w:p>
    <w:p w:rsidR="00B939EC" w:rsidRDefault="00B939EC" w:rsidP="00B939EC">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Курской области»</w:t>
      </w:r>
    </w:p>
    <w:p w:rsidR="00B939EC" w:rsidRDefault="00B939EC" w:rsidP="00B939EC">
      <w:pPr>
        <w:pStyle w:val="ConsPlusNormal0"/>
        <w:jc w:val="center"/>
        <w:rPr>
          <w:rFonts w:ascii="Times New Roman" w:hAnsi="Times New Roman" w:cs="Times New Roman"/>
          <w:bCs/>
          <w:sz w:val="24"/>
          <w:szCs w:val="24"/>
        </w:rPr>
      </w:pPr>
    </w:p>
    <w:p w:rsidR="00B939EC" w:rsidRDefault="00B939EC" w:rsidP="00B939EC">
      <w:pPr>
        <w:pStyle w:val="ConsPlusNormal0"/>
        <w:jc w:val="center"/>
        <w:rPr>
          <w:rFonts w:ascii="Times New Roman" w:hAnsi="Times New Roman" w:cs="Times New Roman"/>
          <w:b/>
          <w:bCs/>
          <w:sz w:val="28"/>
          <w:szCs w:val="28"/>
        </w:rPr>
      </w:pPr>
      <w:r>
        <w:rPr>
          <w:rFonts w:ascii="Times New Roman" w:hAnsi="Times New Roman" w:cs="Times New Roman"/>
          <w:b/>
          <w:bCs/>
          <w:sz w:val="28"/>
          <w:szCs w:val="28"/>
        </w:rPr>
        <w:t>Паспорт программы</w:t>
      </w:r>
    </w:p>
    <w:tbl>
      <w:tblPr>
        <w:tblpPr w:leftFromText="180" w:rightFromText="180" w:bottomFromText="200" w:vertAnchor="text" w:horzAnchor="margin" w:tblpY="129"/>
        <w:tblW w:w="5000" w:type="pct"/>
        <w:tblCellMar>
          <w:left w:w="75" w:type="dxa"/>
          <w:right w:w="75" w:type="dxa"/>
        </w:tblCellMar>
        <w:tblLook w:val="04A0"/>
      </w:tblPr>
      <w:tblGrid>
        <w:gridCol w:w="3118"/>
        <w:gridCol w:w="6953"/>
      </w:tblGrid>
      <w:tr w:rsidR="00B939EC" w:rsidTr="00FF7B96">
        <w:trPr>
          <w:trHeight w:val="600"/>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Наименование Программы</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rmal0"/>
              <w:spacing w:line="20" w:lineRule="atLeast"/>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«Обеспечение доступным и комфортным жильем и коммунальными услугами граждан  Большесолдатского района Курской области» (далее по тексту – программа)</w:t>
            </w:r>
          </w:p>
        </w:tc>
      </w:tr>
      <w:tr w:rsidR="00B939EC" w:rsidTr="00FF7B96">
        <w:trPr>
          <w:trHeight w:val="600"/>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Основание для разработки</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ind w:right="67"/>
              <w:jc w:val="both"/>
              <w:rPr>
                <w:rFonts w:ascii="Times New Roman" w:hAnsi="Times New Roman" w:cs="Times New Roman"/>
                <w:sz w:val="28"/>
                <w:szCs w:val="28"/>
              </w:rPr>
            </w:pPr>
            <w:r>
              <w:rPr>
                <w:rFonts w:ascii="Times New Roman" w:hAnsi="Times New Roman" w:cs="Times New Roman"/>
                <w:sz w:val="28"/>
                <w:szCs w:val="28"/>
              </w:rPr>
              <w:t xml:space="preserve">постановление Администрации Большесолдатского района Курской области №503 от 26.11.2020 года «Об утверждении перечня муниципальных программ Большесолдатского района Курской области на </w:t>
            </w:r>
            <w:r w:rsidRPr="00E0263D">
              <w:rPr>
                <w:rFonts w:ascii="Times New Roman" w:hAnsi="Times New Roman" w:cs="Times New Roman"/>
                <w:sz w:val="28"/>
                <w:szCs w:val="28"/>
              </w:rPr>
              <w:t>2021-2024 годы»</w:t>
            </w:r>
            <w:r>
              <w:rPr>
                <w:rFonts w:ascii="Times New Roman" w:hAnsi="Times New Roman" w:cs="Times New Roman"/>
                <w:sz w:val="28"/>
                <w:szCs w:val="28"/>
              </w:rPr>
              <w:t xml:space="preserve">  </w:t>
            </w:r>
          </w:p>
        </w:tc>
      </w:tr>
      <w:tr w:rsidR="00B939EC" w:rsidTr="00FF7B96">
        <w:trPr>
          <w:trHeight w:val="600"/>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Муниципальный заказчик – координатор Программы</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ind w:right="67"/>
              <w:jc w:val="both"/>
              <w:rPr>
                <w:rFonts w:ascii="Times New Roman" w:hAnsi="Times New Roman" w:cs="Times New Roman"/>
                <w:sz w:val="28"/>
                <w:szCs w:val="28"/>
              </w:rPr>
            </w:pPr>
            <w:r>
              <w:rPr>
                <w:rFonts w:ascii="Times New Roman" w:hAnsi="Times New Roman" w:cs="Times New Roman"/>
                <w:sz w:val="28"/>
                <w:szCs w:val="28"/>
              </w:rPr>
              <w:t>Администрации Большесолдатского района Курской области</w:t>
            </w:r>
          </w:p>
        </w:tc>
      </w:tr>
      <w:tr w:rsidR="00B939EC" w:rsidTr="00FF7B96">
        <w:trPr>
          <w:trHeight w:val="600"/>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ind w:right="67"/>
              <w:jc w:val="both"/>
              <w:rPr>
                <w:rFonts w:ascii="Times New Roman" w:hAnsi="Times New Roman" w:cs="Times New Roman"/>
                <w:sz w:val="28"/>
                <w:szCs w:val="28"/>
              </w:rPr>
            </w:pPr>
            <w:r>
              <w:rPr>
                <w:rFonts w:ascii="Times New Roman" w:hAnsi="Times New Roman" w:cs="Times New Roman"/>
                <w:sz w:val="28"/>
                <w:szCs w:val="28"/>
              </w:rPr>
              <w:t xml:space="preserve">Управление  по вопросам строительства, ЖКХ, промышленности, транспорта, связи, градостроительства Администрации Большесолдатского района Курской области                 </w:t>
            </w:r>
          </w:p>
        </w:tc>
      </w:tr>
      <w:tr w:rsidR="00B939EC" w:rsidTr="00FF7B96">
        <w:trPr>
          <w:trHeight w:val="600"/>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Цели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autoSpaceDE w:val="0"/>
              <w:spacing w:after="0" w:line="20" w:lineRule="atLeast"/>
              <w:ind w:right="68"/>
              <w:jc w:val="both"/>
              <w:rPr>
                <w:rFonts w:ascii="Times New Roman" w:hAnsi="Times New Roman" w:cs="Times New Roman"/>
                <w:sz w:val="28"/>
                <w:szCs w:val="28"/>
              </w:rPr>
            </w:pPr>
            <w:r>
              <w:rPr>
                <w:rFonts w:ascii="Times New Roman" w:hAnsi="Times New Roman" w:cs="Times New Roman"/>
                <w:sz w:val="28"/>
                <w:szCs w:val="28"/>
              </w:rPr>
              <w:t>-повышение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w:t>
            </w:r>
          </w:p>
          <w:p w:rsidR="00B939EC" w:rsidRDefault="00B939EC" w:rsidP="00FF7B96">
            <w:pPr>
              <w:autoSpaceDE w:val="0"/>
              <w:spacing w:after="0" w:line="20" w:lineRule="atLeast"/>
              <w:ind w:right="68"/>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eastAsia="Times New Roman" w:hAnsi="Times New Roman" w:cs="Times New Roman"/>
                <w:sz w:val="28"/>
                <w:szCs w:val="28"/>
              </w:rPr>
              <w:t>увеличение доли граждан, имеющих возможность с помощью собственных и заемных средств приобрести необходимое жилье на рынке, построить индивидуальное жилье;</w:t>
            </w:r>
          </w:p>
          <w:p w:rsidR="00B939EC" w:rsidRDefault="00B939EC" w:rsidP="00FF7B96">
            <w:pPr>
              <w:autoSpaceDE w:val="0"/>
              <w:spacing w:after="0" w:line="20" w:lineRule="atLeast"/>
              <w:ind w:right="68"/>
              <w:jc w:val="both"/>
              <w:rPr>
                <w:rFonts w:ascii="Times New Roman" w:hAnsi="Times New Roman" w:cs="Times New Roman"/>
                <w:sz w:val="28"/>
                <w:szCs w:val="28"/>
              </w:rPr>
            </w:pPr>
            <w:r>
              <w:rPr>
                <w:rFonts w:ascii="Times New Roman" w:hAnsi="Times New Roman" w:cs="Times New Roman"/>
                <w:sz w:val="28"/>
                <w:szCs w:val="28"/>
              </w:rPr>
              <w:t>-повышение качества и надежности предоставления жилищно-коммунальных услуг населению;</w:t>
            </w:r>
          </w:p>
          <w:p w:rsidR="00B939EC" w:rsidRDefault="00B939EC"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-совершенствование   системы   благоустройства   и</w:t>
            </w:r>
            <w:r>
              <w:rPr>
                <w:rFonts w:ascii="Times New Roman" w:hAnsi="Times New Roman" w:cs="Times New Roman"/>
                <w:sz w:val="28"/>
                <w:szCs w:val="28"/>
              </w:rPr>
              <w:br/>
            </w:r>
            <w:r>
              <w:rPr>
                <w:rFonts w:ascii="Times New Roman" w:hAnsi="Times New Roman" w:cs="Times New Roman"/>
                <w:sz w:val="28"/>
                <w:szCs w:val="28"/>
              </w:rPr>
              <w:lastRenderedPageBreak/>
              <w:t>содержания территории района,  создание  наиболее благоприятной      и       комфортной       среды</w:t>
            </w:r>
            <w:r>
              <w:rPr>
                <w:rFonts w:ascii="Times New Roman" w:hAnsi="Times New Roman" w:cs="Times New Roman"/>
                <w:sz w:val="28"/>
                <w:szCs w:val="28"/>
              </w:rPr>
              <w:br/>
              <w:t xml:space="preserve">жизнедеятельности жителей района                        </w:t>
            </w:r>
          </w:p>
        </w:tc>
      </w:tr>
      <w:tr w:rsidR="00B939EC" w:rsidTr="00FF7B96">
        <w:trPr>
          <w:trHeight w:val="182"/>
        </w:trPr>
        <w:tc>
          <w:tcPr>
            <w:tcW w:w="1548" w:type="pct"/>
            <w:tcBorders>
              <w:top w:val="nil"/>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lastRenderedPageBreak/>
              <w:t xml:space="preserve">Задачи Программы              </w:t>
            </w:r>
          </w:p>
        </w:tc>
        <w:tc>
          <w:tcPr>
            <w:tcW w:w="3452" w:type="pct"/>
            <w:tcBorders>
              <w:top w:val="nil"/>
              <w:left w:val="single" w:sz="4" w:space="0" w:color="auto"/>
              <w:bottom w:val="single" w:sz="4" w:space="0" w:color="auto"/>
              <w:right w:val="single" w:sz="4" w:space="0" w:color="auto"/>
            </w:tcBorders>
            <w:hideMark/>
          </w:tcPr>
          <w:p w:rsidR="00B939EC" w:rsidRDefault="00B939EC" w:rsidP="00FF7B96">
            <w:pPr>
              <w:autoSpaceDE w:val="0"/>
              <w:spacing w:after="0" w:line="20" w:lineRule="atLeast"/>
              <w:ind w:right="68"/>
              <w:jc w:val="both"/>
              <w:rPr>
                <w:rFonts w:ascii="Times New Roman" w:hAnsi="Times New Roman" w:cs="Times New Roman"/>
                <w:sz w:val="28"/>
                <w:szCs w:val="28"/>
              </w:rPr>
            </w:pPr>
            <w:r>
              <w:rPr>
                <w:rFonts w:ascii="Times New Roman" w:hAnsi="Times New Roman" w:cs="Times New Roman"/>
                <w:sz w:val="28"/>
                <w:szCs w:val="28"/>
              </w:rPr>
              <w:t>-предоставление поддержки молодым семьям на приобретение жилья;</w:t>
            </w:r>
          </w:p>
          <w:p w:rsidR="00B939EC" w:rsidRDefault="00B939EC" w:rsidP="00FF7B96">
            <w:pPr>
              <w:autoSpaceDE w:val="0"/>
              <w:spacing w:after="0" w:line="20" w:lineRule="atLeast"/>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B939EC" w:rsidRDefault="00B939EC" w:rsidP="00FF7B96">
            <w:pPr>
              <w:autoSpaceDE w:val="0"/>
              <w:spacing w:after="0" w:line="20" w:lineRule="atLeast"/>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развития социальной и инженерной инфраструктуры;</w:t>
            </w:r>
          </w:p>
          <w:p w:rsidR="00B939EC" w:rsidRDefault="00B939EC" w:rsidP="00FF7B96">
            <w:pPr>
              <w:pStyle w:val="ConsPlusNonformat"/>
              <w:spacing w:line="20" w:lineRule="atLeast"/>
              <w:ind w:right="68"/>
              <w:rPr>
                <w:rFonts w:ascii="Times New Roman" w:hAnsi="Times New Roman" w:cs="Times New Roman"/>
                <w:sz w:val="28"/>
                <w:szCs w:val="28"/>
              </w:rPr>
            </w:pPr>
            <w:r>
              <w:rPr>
                <w:rFonts w:ascii="Times New Roman" w:hAnsi="Times New Roman" w:cs="Times New Roman"/>
                <w:sz w:val="28"/>
                <w:szCs w:val="28"/>
              </w:rPr>
              <w:t>-организация мероприятий по уличному освещению, озеленению, благоустройству и прочих мероприятий;</w:t>
            </w:r>
          </w:p>
          <w:p w:rsidR="00B939EC" w:rsidRDefault="00B939EC" w:rsidP="00FF7B96">
            <w:pPr>
              <w:pStyle w:val="ConsPlusNonformat"/>
              <w:spacing w:line="20" w:lineRule="atLeast"/>
              <w:ind w:right="68"/>
              <w:jc w:val="both"/>
              <w:rPr>
                <w:rFonts w:ascii="Times New Roman" w:hAnsi="Times New Roman" w:cs="Times New Roman"/>
                <w:sz w:val="28"/>
                <w:szCs w:val="28"/>
              </w:rPr>
            </w:pPr>
            <w:r>
              <w:rPr>
                <w:rFonts w:ascii="Times New Roman" w:hAnsi="Times New Roman" w:cs="Times New Roman"/>
                <w:sz w:val="28"/>
                <w:szCs w:val="28"/>
              </w:rPr>
              <w:t xml:space="preserve">-повышение качества предоставления коммунальных услуг; </w:t>
            </w:r>
          </w:p>
          <w:p w:rsidR="00B939EC" w:rsidRDefault="00B939EC" w:rsidP="00FF7B96">
            <w:pPr>
              <w:pStyle w:val="ConsPlusNonformat"/>
              <w:spacing w:line="20" w:lineRule="atLeast"/>
              <w:ind w:right="68"/>
              <w:jc w:val="both"/>
              <w:rPr>
                <w:rFonts w:ascii="Times New Roman" w:hAnsi="Times New Roman" w:cs="Times New Roman"/>
                <w:sz w:val="28"/>
                <w:szCs w:val="28"/>
              </w:rPr>
            </w:pPr>
            <w:r>
              <w:rPr>
                <w:rFonts w:ascii="Times New Roman" w:hAnsi="Times New Roman" w:cs="Times New Roman"/>
                <w:sz w:val="28"/>
                <w:szCs w:val="28"/>
              </w:rPr>
              <w:t xml:space="preserve">-улучшение экологической ситуации.                    </w:t>
            </w:r>
          </w:p>
        </w:tc>
      </w:tr>
      <w:tr w:rsidR="00B939EC" w:rsidTr="00FF7B96">
        <w:trPr>
          <w:trHeight w:val="248"/>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 xml:space="preserve">Важнейшие целевые индикаторы  и показатели программы             </w:t>
            </w:r>
          </w:p>
        </w:tc>
        <w:tc>
          <w:tcPr>
            <w:tcW w:w="3452" w:type="pct"/>
            <w:tcBorders>
              <w:top w:val="single" w:sz="4" w:space="0" w:color="auto"/>
              <w:left w:val="single" w:sz="4" w:space="0" w:color="auto"/>
              <w:bottom w:val="single" w:sz="4" w:space="0" w:color="auto"/>
              <w:right w:val="single" w:sz="4" w:space="0" w:color="auto"/>
            </w:tcBorders>
          </w:tcPr>
          <w:p w:rsidR="00B939EC" w:rsidRDefault="00B939EC" w:rsidP="00FF7B96">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 xml:space="preserve">- выполнение контрольных показателей по вводу жилья: </w:t>
            </w:r>
          </w:p>
          <w:p w:rsidR="00B939EC" w:rsidRDefault="00B939EC" w:rsidP="00FF7B96">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2023 год – 4594 м</w:t>
            </w:r>
            <w:r>
              <w:rPr>
                <w:rFonts w:ascii="Times New Roman" w:hAnsi="Times New Roman" w:cs="Times New Roman"/>
                <w:sz w:val="28"/>
                <w:szCs w:val="28"/>
                <w:vertAlign w:val="superscript"/>
              </w:rPr>
              <w:t>2</w:t>
            </w:r>
            <w:r w:rsidR="00811B8B">
              <w:rPr>
                <w:rFonts w:ascii="Times New Roman" w:hAnsi="Times New Roman" w:cs="Times New Roman"/>
                <w:sz w:val="28"/>
                <w:szCs w:val="28"/>
              </w:rPr>
              <w:t>;</w:t>
            </w:r>
          </w:p>
          <w:p w:rsidR="00B939EC" w:rsidRDefault="00B939EC" w:rsidP="00FF7B96">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2024 год – 4827 м</w:t>
            </w:r>
            <w:r>
              <w:rPr>
                <w:rFonts w:ascii="Times New Roman" w:hAnsi="Times New Roman" w:cs="Times New Roman"/>
                <w:sz w:val="28"/>
                <w:szCs w:val="28"/>
                <w:vertAlign w:val="superscript"/>
              </w:rPr>
              <w:t>2</w:t>
            </w:r>
            <w:r w:rsidR="00811B8B">
              <w:rPr>
                <w:rFonts w:ascii="Times New Roman" w:hAnsi="Times New Roman" w:cs="Times New Roman"/>
                <w:sz w:val="28"/>
                <w:szCs w:val="28"/>
              </w:rPr>
              <w:t>;</w:t>
            </w:r>
          </w:p>
          <w:p w:rsidR="00B939EC" w:rsidRDefault="00B939EC" w:rsidP="00FF7B96">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2025год - 4827 м</w:t>
            </w:r>
            <w:r>
              <w:rPr>
                <w:rFonts w:ascii="Times New Roman" w:hAnsi="Times New Roman" w:cs="Times New Roman"/>
                <w:sz w:val="28"/>
                <w:szCs w:val="28"/>
                <w:vertAlign w:val="superscript"/>
              </w:rPr>
              <w:t>2</w:t>
            </w:r>
            <w:r w:rsidR="00811B8B">
              <w:rPr>
                <w:rFonts w:ascii="Times New Roman" w:hAnsi="Times New Roman" w:cs="Times New Roman"/>
                <w:sz w:val="28"/>
                <w:szCs w:val="28"/>
              </w:rPr>
              <w:t>.</w:t>
            </w:r>
          </w:p>
          <w:p w:rsidR="00B939EC" w:rsidRDefault="00B939EC" w:rsidP="00FF7B96">
            <w:pPr>
              <w:shd w:val="clear" w:color="auto" w:fill="FFFFFF"/>
              <w:spacing w:after="0" w:line="20" w:lineRule="atLeast"/>
              <w:rPr>
                <w:rFonts w:ascii="Times New Roman" w:hAnsi="Times New Roman" w:cs="Times New Roman"/>
                <w:sz w:val="28"/>
                <w:szCs w:val="28"/>
              </w:rPr>
            </w:pPr>
          </w:p>
          <w:p w:rsidR="00B939EC" w:rsidRDefault="00B939EC" w:rsidP="00FF7B96">
            <w:pPr>
              <w:pStyle w:val="ConsPlusNonformat"/>
              <w:spacing w:line="20" w:lineRule="atLeast"/>
              <w:ind w:right="67"/>
              <w:jc w:val="both"/>
              <w:rPr>
                <w:rFonts w:ascii="Times New Roman" w:hAnsi="Times New Roman" w:cs="Times New Roman"/>
                <w:sz w:val="28"/>
                <w:szCs w:val="28"/>
              </w:rPr>
            </w:pPr>
            <w:r>
              <w:rPr>
                <w:rFonts w:ascii="Times New Roman" w:hAnsi="Times New Roman" w:cs="Times New Roman"/>
                <w:sz w:val="28"/>
                <w:szCs w:val="28"/>
              </w:rPr>
              <w:t>-</w:t>
            </w:r>
            <w:r>
              <w:rPr>
                <w:rFonts w:ascii="Times New Roman" w:hAnsi="Times New Roman" w:cs="Times New Roman"/>
                <w:spacing w:val="-2"/>
                <w:sz w:val="28"/>
                <w:szCs w:val="28"/>
              </w:rPr>
              <w:t xml:space="preserve"> ввод жилья эконом класса -100%  от общего объема </w:t>
            </w:r>
            <w:r>
              <w:rPr>
                <w:rFonts w:ascii="Times New Roman" w:hAnsi="Times New Roman" w:cs="Times New Roman"/>
                <w:sz w:val="28"/>
                <w:szCs w:val="28"/>
              </w:rPr>
              <w:t>введенного жилья;</w:t>
            </w:r>
          </w:p>
          <w:p w:rsidR="00B939EC" w:rsidRDefault="00B939EC" w:rsidP="00FF7B96">
            <w:pPr>
              <w:pStyle w:val="ConsPlusNonformat"/>
              <w:spacing w:line="20" w:lineRule="atLeast"/>
              <w:ind w:right="67"/>
              <w:jc w:val="both"/>
              <w:rPr>
                <w:rFonts w:ascii="Times New Roman" w:hAnsi="Times New Roman" w:cs="Times New Roman"/>
                <w:sz w:val="28"/>
                <w:szCs w:val="28"/>
              </w:rPr>
            </w:pPr>
            <w:r>
              <w:rPr>
                <w:rFonts w:ascii="Times New Roman" w:hAnsi="Times New Roman" w:cs="Times New Roman"/>
                <w:sz w:val="28"/>
                <w:szCs w:val="28"/>
              </w:rPr>
              <w:t>-обеспечение земельных участков, предоставленных отдельным категориям граждан , инженерной инфраструктурой;</w:t>
            </w:r>
          </w:p>
          <w:p w:rsidR="00B939EC" w:rsidRDefault="00B939EC" w:rsidP="00FF7B96">
            <w:pPr>
              <w:pStyle w:val="ConsPlusNonformat"/>
              <w:spacing w:line="20" w:lineRule="atLeast"/>
              <w:ind w:right="67"/>
              <w:jc w:val="both"/>
              <w:rPr>
                <w:rFonts w:ascii="Times New Roman" w:hAnsi="Times New Roman" w:cs="Times New Roman"/>
                <w:sz w:val="28"/>
                <w:szCs w:val="28"/>
              </w:rPr>
            </w:pPr>
            <w:r>
              <w:rPr>
                <w:rFonts w:ascii="Times New Roman" w:hAnsi="Times New Roman" w:cs="Times New Roman"/>
                <w:sz w:val="28"/>
                <w:szCs w:val="28"/>
              </w:rPr>
              <w:t>-количество молодых семей, улучшивших жилищные условия, в том числе с использованием средств социальных выплат за счет средств федерального, областного и местных бюджетов;</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-улучшение водоснабжения населения Большесолдатского района за счет ввода в эксплуатацию объектов водоснабжения;</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 xml:space="preserve">-содержание    территорий    населенных пунктов, озеленение улиц, придомовых территорий и парков,    ликвидация несанкционированных   свалок,  освещение населенных пунктов района               </w:t>
            </w:r>
          </w:p>
        </w:tc>
      </w:tr>
      <w:tr w:rsidR="00B939EC" w:rsidTr="00FF7B96">
        <w:trPr>
          <w:trHeight w:val="248"/>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Этапы и сроки реализации программы</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2023– 2025 годы     </w:t>
            </w:r>
          </w:p>
          <w:p w:rsidR="00B939EC" w:rsidRDefault="00B939EC"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      </w:t>
            </w:r>
          </w:p>
        </w:tc>
      </w:tr>
      <w:tr w:rsidR="00B939EC" w:rsidTr="00FF7B96">
        <w:trPr>
          <w:trHeight w:val="248"/>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 xml:space="preserve">Подпрограммы программы     </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b/>
                <w:sz w:val="28"/>
                <w:szCs w:val="28"/>
              </w:rPr>
              <w:t>подпрограмма  1</w:t>
            </w:r>
            <w:r>
              <w:rPr>
                <w:rFonts w:ascii="Times New Roman" w:hAnsi="Times New Roman" w:cs="Times New Roman"/>
                <w:sz w:val="28"/>
                <w:szCs w:val="28"/>
              </w:rPr>
              <w:t xml:space="preserve">  «Создание  условий  для  обеспечения   доступным и комфортным жильем граждан Большесолдатского района Курской области»;</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b/>
                <w:sz w:val="28"/>
                <w:szCs w:val="28"/>
              </w:rPr>
              <w:t xml:space="preserve">подпрограмма 2 </w:t>
            </w:r>
            <w:r>
              <w:rPr>
                <w:rFonts w:ascii="Times New Roman" w:hAnsi="Times New Roman" w:cs="Times New Roman"/>
                <w:sz w:val="28"/>
                <w:szCs w:val="28"/>
              </w:rPr>
              <w:t xml:space="preserve">«Обеспечение качественными услугами ЖКХ населения»; </w:t>
            </w:r>
          </w:p>
        </w:tc>
      </w:tr>
      <w:tr w:rsidR="00B939EC" w:rsidTr="00FF7B96">
        <w:trPr>
          <w:trHeight w:val="248"/>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Финансирование Программы</w:t>
            </w:r>
          </w:p>
        </w:tc>
        <w:tc>
          <w:tcPr>
            <w:tcW w:w="3452" w:type="pct"/>
            <w:tcBorders>
              <w:top w:val="single" w:sz="4" w:space="0" w:color="auto"/>
              <w:left w:val="single" w:sz="4" w:space="0" w:color="auto"/>
              <w:bottom w:val="single" w:sz="4" w:space="0" w:color="auto"/>
              <w:right w:val="single" w:sz="4" w:space="0" w:color="auto"/>
            </w:tcBorders>
          </w:tcPr>
          <w:p w:rsidR="00B939EC" w:rsidRDefault="00B939EC"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Программы составляет </w:t>
            </w:r>
          </w:p>
          <w:p w:rsidR="00B939EC" w:rsidRDefault="00415916"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3 630</w:t>
            </w:r>
            <w:r w:rsidR="00B939EC">
              <w:rPr>
                <w:rFonts w:ascii="Times New Roman" w:hAnsi="Times New Roman" w:cs="Times New Roman"/>
                <w:sz w:val="28"/>
                <w:szCs w:val="28"/>
              </w:rPr>
              <w:t>,</w:t>
            </w:r>
            <w:r>
              <w:rPr>
                <w:rFonts w:ascii="Times New Roman" w:hAnsi="Times New Roman" w:cs="Times New Roman"/>
                <w:sz w:val="28"/>
                <w:szCs w:val="28"/>
              </w:rPr>
              <w:t>244</w:t>
            </w:r>
            <w:r w:rsidR="00B939EC">
              <w:rPr>
                <w:rFonts w:ascii="Times New Roman" w:hAnsi="Times New Roman" w:cs="Times New Roman"/>
                <w:sz w:val="28"/>
                <w:szCs w:val="28"/>
              </w:rPr>
              <w:t xml:space="preserve">  тыс. руб.,  из них средства областного </w:t>
            </w:r>
            <w:r w:rsidR="00B939EC">
              <w:rPr>
                <w:rFonts w:ascii="Times New Roman" w:hAnsi="Times New Roman" w:cs="Times New Roman"/>
                <w:sz w:val="28"/>
                <w:szCs w:val="28"/>
              </w:rPr>
              <w:lastRenderedPageBreak/>
              <w:t xml:space="preserve">бюджета – </w:t>
            </w:r>
            <w:r w:rsidR="00E503C2">
              <w:rPr>
                <w:rFonts w:ascii="Times New Roman" w:hAnsi="Times New Roman" w:cs="Times New Roman"/>
                <w:sz w:val="28"/>
                <w:szCs w:val="28"/>
              </w:rPr>
              <w:t>2541</w:t>
            </w:r>
            <w:r w:rsidR="00B939EC">
              <w:rPr>
                <w:rFonts w:ascii="Times New Roman" w:hAnsi="Times New Roman" w:cs="Times New Roman"/>
                <w:sz w:val="28"/>
                <w:szCs w:val="28"/>
              </w:rPr>
              <w:t>,</w:t>
            </w:r>
            <w:r w:rsidR="00E503C2">
              <w:rPr>
                <w:rFonts w:ascii="Times New Roman" w:hAnsi="Times New Roman" w:cs="Times New Roman"/>
                <w:sz w:val="28"/>
                <w:szCs w:val="28"/>
              </w:rPr>
              <w:t>170</w:t>
            </w:r>
            <w:r w:rsidR="00B939EC">
              <w:rPr>
                <w:rFonts w:ascii="Times New Roman" w:hAnsi="Times New Roman" w:cs="Times New Roman"/>
                <w:sz w:val="28"/>
                <w:szCs w:val="28"/>
              </w:rPr>
              <w:t xml:space="preserve"> </w:t>
            </w:r>
            <w:r w:rsidR="00B939EC">
              <w:rPr>
                <w:rFonts w:ascii="Times New Roman" w:hAnsi="Times New Roman" w:cs="Times New Roman"/>
                <w:sz w:val="24"/>
                <w:szCs w:val="24"/>
              </w:rPr>
              <w:t xml:space="preserve"> </w:t>
            </w:r>
            <w:r w:rsidR="00B939EC">
              <w:rPr>
                <w:rFonts w:ascii="Times New Roman" w:hAnsi="Times New Roman" w:cs="Times New Roman"/>
                <w:sz w:val="28"/>
                <w:szCs w:val="28"/>
              </w:rPr>
              <w:t xml:space="preserve">тыс.руб., средства местного бюджета – </w:t>
            </w:r>
            <w:r>
              <w:rPr>
                <w:rFonts w:ascii="Times New Roman" w:hAnsi="Times New Roman" w:cs="Times New Roman"/>
                <w:sz w:val="28"/>
                <w:szCs w:val="28"/>
              </w:rPr>
              <w:t>1089</w:t>
            </w:r>
            <w:r w:rsidR="00B939EC">
              <w:rPr>
                <w:rFonts w:ascii="Times New Roman" w:hAnsi="Times New Roman" w:cs="Times New Roman"/>
                <w:sz w:val="28"/>
                <w:szCs w:val="28"/>
              </w:rPr>
              <w:t>,</w:t>
            </w:r>
            <w:r>
              <w:rPr>
                <w:rFonts w:ascii="Times New Roman" w:hAnsi="Times New Roman" w:cs="Times New Roman"/>
                <w:sz w:val="28"/>
                <w:szCs w:val="28"/>
              </w:rPr>
              <w:t>074  тыс.руб.,</w:t>
            </w:r>
          </w:p>
          <w:p w:rsidR="00B939EC" w:rsidRDefault="00B939EC" w:rsidP="00FF7B96">
            <w:p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в том числе по годам:  </w:t>
            </w:r>
          </w:p>
          <w:p w:rsidR="00E503C2" w:rsidRDefault="00E503C2" w:rsidP="00FF7B96">
            <w:pPr>
              <w:pStyle w:val="ConsPlusNonformat"/>
              <w:spacing w:line="20" w:lineRule="atLeast"/>
              <w:ind w:right="67"/>
              <w:rPr>
                <w:rFonts w:ascii="Times New Roman" w:hAnsi="Times New Roman" w:cs="Times New Roman"/>
                <w:sz w:val="28"/>
                <w:szCs w:val="28"/>
              </w:rPr>
            </w:pPr>
          </w:p>
          <w:p w:rsidR="00B939EC" w:rsidRDefault="00B939EC"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2023 – 1 037,212 тыс. руб.  из них средства областного бюджета – 726,048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311,164 тыс.руб</w:t>
            </w:r>
            <w:r w:rsidR="00E503C2">
              <w:rPr>
                <w:rFonts w:ascii="Times New Roman" w:hAnsi="Times New Roman" w:cs="Times New Roman"/>
                <w:sz w:val="28"/>
                <w:szCs w:val="28"/>
              </w:rPr>
              <w:t>.;</w:t>
            </w:r>
          </w:p>
          <w:p w:rsidR="00B939EC" w:rsidRDefault="00B939EC" w:rsidP="00FF7B96">
            <w:pPr>
              <w:spacing w:after="0" w:line="20" w:lineRule="atLeast"/>
              <w:jc w:val="both"/>
              <w:rPr>
                <w:rFonts w:ascii="Times New Roman" w:hAnsi="Times New Roman" w:cs="Times New Roman"/>
                <w:sz w:val="28"/>
                <w:szCs w:val="28"/>
              </w:rPr>
            </w:pPr>
          </w:p>
          <w:p w:rsidR="00B939EC" w:rsidRDefault="00B939EC" w:rsidP="00FF7B96">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2024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r w:rsidRPr="0015530F">
              <w:rPr>
                <w:rFonts w:ascii="Times New Roman" w:hAnsi="Times New Roman" w:cs="Times New Roman"/>
                <w:sz w:val="28"/>
                <w:szCs w:val="28"/>
              </w:rPr>
              <w:t>.</w:t>
            </w:r>
            <w:r w:rsidR="00E503C2">
              <w:rPr>
                <w:rFonts w:ascii="Times New Roman" w:hAnsi="Times New Roman" w:cs="Times New Roman"/>
                <w:sz w:val="28"/>
                <w:szCs w:val="28"/>
              </w:rPr>
              <w:t>;</w:t>
            </w:r>
          </w:p>
          <w:p w:rsidR="00B939EC" w:rsidRDefault="00B939EC" w:rsidP="00FF7B96">
            <w:pPr>
              <w:spacing w:after="0" w:line="20" w:lineRule="atLeast"/>
              <w:rPr>
                <w:rFonts w:ascii="Times New Roman" w:hAnsi="Times New Roman" w:cs="Times New Roman"/>
                <w:sz w:val="28"/>
                <w:szCs w:val="28"/>
              </w:rPr>
            </w:pPr>
          </w:p>
          <w:p w:rsidR="00B939EC" w:rsidRDefault="00B939EC" w:rsidP="00E503C2">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2025 – </w:t>
            </w:r>
            <w:r w:rsidR="00415916">
              <w:rPr>
                <w:rFonts w:ascii="Times New Roman" w:hAnsi="Times New Roman" w:cs="Times New Roman"/>
                <w:sz w:val="28"/>
                <w:szCs w:val="28"/>
              </w:rPr>
              <w:t xml:space="preserve">1 296,516 тыс. руб. из них средства областного бюджета – 907,561 </w:t>
            </w:r>
            <w:r w:rsidR="00415916">
              <w:rPr>
                <w:rFonts w:ascii="Times New Roman" w:hAnsi="Times New Roman" w:cs="Times New Roman"/>
                <w:sz w:val="24"/>
                <w:szCs w:val="24"/>
              </w:rPr>
              <w:t xml:space="preserve"> </w:t>
            </w:r>
            <w:r w:rsidR="00415916">
              <w:rPr>
                <w:rFonts w:ascii="Times New Roman" w:hAnsi="Times New Roman" w:cs="Times New Roman"/>
                <w:sz w:val="28"/>
                <w:szCs w:val="28"/>
              </w:rPr>
              <w:t>тыс. руб.,  средства местного бюджета – 388,955 тыс.руб</w:t>
            </w:r>
            <w:r w:rsidR="00415916" w:rsidRPr="0015530F">
              <w:rPr>
                <w:rFonts w:ascii="Times New Roman" w:hAnsi="Times New Roman" w:cs="Times New Roman"/>
                <w:sz w:val="28"/>
                <w:szCs w:val="28"/>
              </w:rPr>
              <w:t xml:space="preserve">., </w:t>
            </w:r>
          </w:p>
          <w:p w:rsidR="00E503C2" w:rsidRDefault="00E503C2" w:rsidP="00E503C2">
            <w:pPr>
              <w:pStyle w:val="ConsPlusNonformat"/>
              <w:spacing w:line="20" w:lineRule="atLeast"/>
              <w:ind w:right="67"/>
              <w:rPr>
                <w:rFonts w:ascii="Times New Roman" w:hAnsi="Times New Roman" w:cs="Times New Roman"/>
                <w:sz w:val="28"/>
                <w:szCs w:val="28"/>
              </w:rPr>
            </w:pPr>
          </w:p>
        </w:tc>
      </w:tr>
      <w:tr w:rsidR="00B939EC" w:rsidTr="00FF7B96">
        <w:trPr>
          <w:trHeight w:val="254"/>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lastRenderedPageBreak/>
              <w:t>в том числе:</w:t>
            </w:r>
          </w:p>
        </w:tc>
        <w:tc>
          <w:tcPr>
            <w:tcW w:w="3452" w:type="pct"/>
            <w:tcBorders>
              <w:top w:val="single" w:sz="4" w:space="0" w:color="auto"/>
              <w:left w:val="single" w:sz="4" w:space="0" w:color="auto"/>
              <w:bottom w:val="single" w:sz="4" w:space="0" w:color="auto"/>
              <w:right w:val="single" w:sz="4" w:space="0" w:color="auto"/>
            </w:tcBorders>
          </w:tcPr>
          <w:p w:rsidR="00B939EC" w:rsidRDefault="00B939EC" w:rsidP="00FF7B96">
            <w:pPr>
              <w:pStyle w:val="ConsPlusNonformat"/>
              <w:spacing w:line="20" w:lineRule="atLeast"/>
              <w:ind w:right="67"/>
              <w:jc w:val="both"/>
              <w:rPr>
                <w:rFonts w:ascii="Times New Roman" w:hAnsi="Times New Roman" w:cs="Times New Roman"/>
                <w:sz w:val="28"/>
                <w:szCs w:val="28"/>
              </w:rPr>
            </w:pPr>
          </w:p>
        </w:tc>
      </w:tr>
      <w:tr w:rsidR="00B939EC" w:rsidTr="00FF7B96">
        <w:trPr>
          <w:trHeight w:val="248"/>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подпрограммы «Создание условий для обеспечения доступным и комфортным жильем граждан Большесолдатского района Курской области</w:t>
            </w:r>
          </w:p>
        </w:tc>
        <w:tc>
          <w:tcPr>
            <w:tcW w:w="3452" w:type="pct"/>
            <w:tcBorders>
              <w:top w:val="single" w:sz="4" w:space="0" w:color="auto"/>
              <w:left w:val="single" w:sz="4" w:space="0" w:color="auto"/>
              <w:bottom w:val="single" w:sz="4" w:space="0" w:color="auto"/>
              <w:right w:val="single" w:sz="4" w:space="0" w:color="auto"/>
            </w:tcBorders>
          </w:tcPr>
          <w:p w:rsidR="00E503C2" w:rsidRDefault="00E503C2" w:rsidP="00E503C2">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Программы составляет </w:t>
            </w:r>
          </w:p>
          <w:p w:rsidR="00E503C2" w:rsidRDefault="00E503C2" w:rsidP="00E503C2">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3 630,244  тыс. руб.,  из них средства областного бюджета – 2541,170 </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1089,074  тыс.руб.,</w:t>
            </w:r>
          </w:p>
          <w:p w:rsidR="00E503C2" w:rsidRDefault="00E503C2" w:rsidP="00E503C2">
            <w:pPr>
              <w:pStyle w:val="ConsPlusNonformat"/>
              <w:spacing w:line="20" w:lineRule="atLeast"/>
              <w:ind w:right="67"/>
              <w:rPr>
                <w:rFonts w:ascii="Times New Roman" w:hAnsi="Times New Roman" w:cs="Times New Roman"/>
                <w:sz w:val="28"/>
                <w:szCs w:val="28"/>
              </w:rPr>
            </w:pPr>
          </w:p>
          <w:p w:rsidR="00E503C2" w:rsidRDefault="00E503C2" w:rsidP="00E503C2">
            <w:p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в том числе по годам:  </w:t>
            </w:r>
          </w:p>
          <w:p w:rsidR="00E503C2" w:rsidRDefault="00E503C2" w:rsidP="00E503C2">
            <w:pPr>
              <w:pStyle w:val="ConsPlusNonformat"/>
              <w:spacing w:line="20" w:lineRule="atLeast"/>
              <w:ind w:right="67"/>
              <w:rPr>
                <w:rFonts w:ascii="Times New Roman" w:hAnsi="Times New Roman" w:cs="Times New Roman"/>
                <w:sz w:val="28"/>
                <w:szCs w:val="28"/>
              </w:rPr>
            </w:pPr>
          </w:p>
          <w:p w:rsidR="00E503C2" w:rsidRDefault="00E503C2" w:rsidP="00E503C2">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2023 – 1 037,212 тыс. руб.  из них средства областного бюджета – 726,048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311,164 тыс.руб.;</w:t>
            </w:r>
          </w:p>
          <w:p w:rsidR="00E503C2" w:rsidRDefault="00E503C2" w:rsidP="00E503C2">
            <w:pPr>
              <w:spacing w:after="0" w:line="20" w:lineRule="atLeast"/>
              <w:jc w:val="both"/>
              <w:rPr>
                <w:rFonts w:ascii="Times New Roman" w:hAnsi="Times New Roman" w:cs="Times New Roman"/>
                <w:sz w:val="28"/>
                <w:szCs w:val="28"/>
              </w:rPr>
            </w:pPr>
          </w:p>
          <w:p w:rsidR="00E503C2" w:rsidRDefault="00E503C2" w:rsidP="00E503C2">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2024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p>
          <w:p w:rsidR="00E503C2" w:rsidRDefault="00E503C2" w:rsidP="00E503C2">
            <w:pPr>
              <w:spacing w:after="0" w:line="20" w:lineRule="atLeast"/>
              <w:rPr>
                <w:rFonts w:ascii="Times New Roman" w:hAnsi="Times New Roman" w:cs="Times New Roman"/>
                <w:sz w:val="28"/>
                <w:szCs w:val="28"/>
              </w:rPr>
            </w:pPr>
          </w:p>
          <w:p w:rsidR="00B939EC" w:rsidRDefault="00E503C2" w:rsidP="00E503C2">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2025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r w:rsidRPr="0015530F">
              <w:rPr>
                <w:rFonts w:ascii="Times New Roman" w:hAnsi="Times New Roman" w:cs="Times New Roman"/>
                <w:sz w:val="28"/>
                <w:szCs w:val="28"/>
              </w:rPr>
              <w:t xml:space="preserve"> </w:t>
            </w:r>
          </w:p>
          <w:p w:rsidR="00E503C2" w:rsidRDefault="00E503C2" w:rsidP="00E503C2">
            <w:pPr>
              <w:pStyle w:val="ConsPlusNonformat"/>
              <w:spacing w:line="20" w:lineRule="atLeast"/>
              <w:ind w:right="67"/>
              <w:rPr>
                <w:rFonts w:ascii="Times New Roman" w:hAnsi="Times New Roman" w:cs="Times New Roman"/>
                <w:sz w:val="28"/>
                <w:szCs w:val="28"/>
              </w:rPr>
            </w:pPr>
          </w:p>
        </w:tc>
      </w:tr>
      <w:tr w:rsidR="00B939EC" w:rsidTr="00FF7B96">
        <w:trPr>
          <w:trHeight w:val="248"/>
        </w:trPr>
        <w:tc>
          <w:tcPr>
            <w:tcW w:w="1548" w:type="pct"/>
            <w:tcBorders>
              <w:top w:val="single" w:sz="4" w:space="0" w:color="auto"/>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подпрограммы «Обеспечение качественными услугами ЖКХ населения»</w:t>
            </w:r>
          </w:p>
        </w:tc>
        <w:tc>
          <w:tcPr>
            <w:tcW w:w="3452" w:type="pct"/>
            <w:tcBorders>
              <w:top w:val="single" w:sz="4" w:space="0" w:color="auto"/>
              <w:left w:val="single" w:sz="4" w:space="0" w:color="auto"/>
              <w:bottom w:val="single" w:sz="4" w:space="0" w:color="auto"/>
              <w:right w:val="single" w:sz="4" w:space="0" w:color="auto"/>
            </w:tcBorders>
            <w:hideMark/>
          </w:tcPr>
          <w:p w:rsidR="00B939EC" w:rsidRDefault="00B939EC" w:rsidP="00FF7B96">
            <w:pPr>
              <w:spacing w:after="0" w:line="20" w:lineRule="atLeast"/>
              <w:rPr>
                <w:rFonts w:ascii="Times New Roman" w:hAnsi="Times New Roman" w:cs="Times New Roman"/>
                <w:color w:val="000000"/>
                <w:sz w:val="28"/>
                <w:szCs w:val="28"/>
              </w:rPr>
            </w:pPr>
            <w:r>
              <w:rPr>
                <w:rFonts w:ascii="Times New Roman" w:hAnsi="Times New Roman" w:cs="Times New Roman"/>
                <w:sz w:val="28"/>
                <w:szCs w:val="28"/>
              </w:rPr>
              <w:t>Общий объем финансирования  подпрограммы  - 0,000</w:t>
            </w:r>
            <w:r>
              <w:rPr>
                <w:rFonts w:ascii="Times New Roman" w:hAnsi="Times New Roman" w:cs="Times New Roman"/>
                <w:color w:val="000000"/>
                <w:sz w:val="28"/>
                <w:szCs w:val="28"/>
              </w:rPr>
              <w:t xml:space="preserve">  тыс. руб.; </w:t>
            </w:r>
            <w:r>
              <w:rPr>
                <w:rFonts w:ascii="Times New Roman" w:hAnsi="Times New Roman" w:cs="Times New Roman"/>
                <w:sz w:val="28"/>
                <w:szCs w:val="28"/>
              </w:rPr>
              <w:t xml:space="preserve"> в том числе по годам:</w:t>
            </w:r>
            <w:r>
              <w:rPr>
                <w:rFonts w:ascii="Times New Roman" w:hAnsi="Times New Roman" w:cs="Times New Roman"/>
                <w:sz w:val="28"/>
                <w:szCs w:val="28"/>
              </w:rPr>
              <w:br/>
              <w:t>2023 – 0,000</w:t>
            </w:r>
            <w:r>
              <w:rPr>
                <w:rFonts w:ascii="Times New Roman" w:hAnsi="Times New Roman" w:cs="Times New Roman"/>
                <w:color w:val="000000"/>
                <w:sz w:val="28"/>
                <w:szCs w:val="28"/>
              </w:rPr>
              <w:t xml:space="preserve">  тыс. руб., </w:t>
            </w:r>
          </w:p>
          <w:p w:rsidR="00B939EC" w:rsidRDefault="00B939EC" w:rsidP="00FF7B96">
            <w:pPr>
              <w:spacing w:after="0" w:line="20" w:lineRule="atLeast"/>
              <w:rPr>
                <w:rFonts w:ascii="Times New Roman" w:hAnsi="Times New Roman" w:cs="Times New Roman"/>
                <w:sz w:val="28"/>
                <w:szCs w:val="28"/>
              </w:rPr>
            </w:pPr>
            <w:r>
              <w:rPr>
                <w:rFonts w:ascii="Times New Roman" w:hAnsi="Times New Roman" w:cs="Times New Roman"/>
                <w:sz w:val="28"/>
                <w:szCs w:val="28"/>
              </w:rPr>
              <w:t>2024 – 0,00 тыс. руб.</w:t>
            </w:r>
          </w:p>
          <w:p w:rsidR="00B939EC" w:rsidRDefault="00B939EC" w:rsidP="00FF7B96">
            <w:pPr>
              <w:spacing w:after="0" w:line="20" w:lineRule="atLeast"/>
              <w:rPr>
                <w:rFonts w:ascii="Times New Roman" w:hAnsi="Times New Roman" w:cs="Times New Roman"/>
                <w:sz w:val="28"/>
                <w:szCs w:val="28"/>
              </w:rPr>
            </w:pPr>
            <w:r>
              <w:rPr>
                <w:rFonts w:ascii="Times New Roman" w:hAnsi="Times New Roman" w:cs="Times New Roman"/>
                <w:sz w:val="28"/>
                <w:szCs w:val="28"/>
              </w:rPr>
              <w:t>2025 – 0,00 тыс. руб.</w:t>
            </w:r>
          </w:p>
          <w:p w:rsidR="00B939EC" w:rsidRDefault="00B939EC" w:rsidP="00FF7B96">
            <w:pPr>
              <w:spacing w:after="0" w:line="20" w:lineRule="atLeast"/>
              <w:rPr>
                <w:rFonts w:ascii="Times New Roman" w:hAnsi="Times New Roman" w:cs="Times New Roman"/>
                <w:color w:val="000000"/>
                <w:sz w:val="28"/>
                <w:szCs w:val="28"/>
              </w:rPr>
            </w:pPr>
          </w:p>
        </w:tc>
      </w:tr>
      <w:tr w:rsidR="00B939EC" w:rsidTr="00FF7B96">
        <w:tc>
          <w:tcPr>
            <w:tcW w:w="1548" w:type="pct"/>
            <w:tcBorders>
              <w:top w:val="nil"/>
              <w:left w:val="single" w:sz="4" w:space="0" w:color="auto"/>
              <w:bottom w:val="single" w:sz="4" w:space="0" w:color="auto"/>
              <w:right w:val="single" w:sz="4" w:space="0" w:color="auto"/>
            </w:tcBorders>
            <w:hideMark/>
          </w:tcPr>
          <w:p w:rsidR="00B939EC" w:rsidRDefault="00B939EC" w:rsidP="00FF7B96">
            <w:pPr>
              <w:pStyle w:val="ConsPlusNonformat"/>
              <w:spacing w:line="20" w:lineRule="atLeast"/>
              <w:rPr>
                <w:rFonts w:ascii="Times New Roman" w:hAnsi="Times New Roman" w:cs="Times New Roman"/>
                <w:b/>
                <w:i/>
                <w:sz w:val="28"/>
                <w:szCs w:val="28"/>
              </w:rPr>
            </w:pPr>
            <w:r>
              <w:rPr>
                <w:rFonts w:ascii="Times New Roman" w:hAnsi="Times New Roman" w:cs="Times New Roman"/>
                <w:b/>
                <w:i/>
                <w:sz w:val="28"/>
                <w:szCs w:val="28"/>
              </w:rPr>
              <w:t xml:space="preserve">Ожидаемые результаты реализации Программы </w:t>
            </w:r>
          </w:p>
        </w:tc>
        <w:tc>
          <w:tcPr>
            <w:tcW w:w="3452" w:type="pct"/>
            <w:tcBorders>
              <w:top w:val="nil"/>
              <w:left w:val="single" w:sz="4" w:space="0" w:color="auto"/>
              <w:bottom w:val="single" w:sz="4" w:space="0" w:color="auto"/>
              <w:right w:val="single" w:sz="4" w:space="0" w:color="auto"/>
            </w:tcBorders>
            <w:hideMark/>
          </w:tcPr>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-повышение уровня комфортного проживания жителей Большесолдатского района;</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качественными услугами ЖКХ населения </w:t>
            </w:r>
            <w:r>
              <w:rPr>
                <w:rFonts w:ascii="Times New Roman" w:hAnsi="Times New Roman" w:cs="Times New Roman"/>
                <w:sz w:val="28"/>
                <w:szCs w:val="28"/>
              </w:rPr>
              <w:lastRenderedPageBreak/>
              <w:t>района;</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-улучшение жилищных условий молодых семей;</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-обеспечение объектами инженерной инфраструктуры земельных участков для отдельных категорий граждан, в том числе  многодетных семей;</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 xml:space="preserve">-обеспечение объектами электроснабжения земельных участков для отдельных категорий граждан, в том числе  многодетных семей; </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-расширение газопроводной сети;</w:t>
            </w:r>
          </w:p>
          <w:p w:rsidR="00B939EC" w:rsidRDefault="00B939EC" w:rsidP="00FF7B96">
            <w:pPr>
              <w:autoSpaceDE w:val="0"/>
              <w:spacing w:after="0" w:line="20" w:lineRule="atLeast"/>
              <w:ind w:right="67"/>
              <w:jc w:val="both"/>
              <w:rPr>
                <w:rFonts w:ascii="Times New Roman" w:hAnsi="Times New Roman" w:cs="Times New Roman"/>
                <w:sz w:val="28"/>
                <w:szCs w:val="28"/>
              </w:rPr>
            </w:pPr>
            <w:r>
              <w:rPr>
                <w:rFonts w:ascii="Times New Roman" w:hAnsi="Times New Roman" w:cs="Times New Roman"/>
                <w:sz w:val="28"/>
                <w:szCs w:val="28"/>
              </w:rPr>
              <w:t>-расширение водопроводных сети;</w:t>
            </w:r>
          </w:p>
        </w:tc>
      </w:tr>
    </w:tbl>
    <w:p w:rsidR="00B939EC" w:rsidRDefault="00B939EC" w:rsidP="00B939EC">
      <w:pPr>
        <w:spacing w:after="0" w:line="20" w:lineRule="atLeast"/>
      </w:pPr>
    </w:p>
    <w:p w:rsidR="00407E5D" w:rsidRDefault="00407E5D" w:rsidP="00407E5D">
      <w:pPr>
        <w:pStyle w:val="ConsPlusNormal0"/>
        <w:jc w:val="center"/>
        <w:rPr>
          <w:rFonts w:ascii="Times New Roman" w:hAnsi="Times New Roman" w:cs="Times New Roman"/>
          <w:bCs/>
          <w:sz w:val="24"/>
          <w:szCs w:val="24"/>
        </w:rPr>
      </w:pPr>
    </w:p>
    <w:p w:rsidR="00B939EC" w:rsidRDefault="00B939EC" w:rsidP="00407E5D">
      <w:pPr>
        <w:pStyle w:val="ConsPlusNormal0"/>
        <w:jc w:val="center"/>
        <w:rPr>
          <w:rFonts w:ascii="Times New Roman" w:hAnsi="Times New Roman" w:cs="Times New Roman"/>
          <w:bCs/>
          <w:sz w:val="24"/>
          <w:szCs w:val="24"/>
        </w:rPr>
      </w:pPr>
    </w:p>
    <w:p w:rsidR="00B939EC" w:rsidRDefault="00B939EC" w:rsidP="00407E5D">
      <w:pPr>
        <w:pStyle w:val="ConsPlusNormal0"/>
        <w:jc w:val="center"/>
        <w:rPr>
          <w:rFonts w:ascii="Times New Roman" w:hAnsi="Times New Roman" w:cs="Times New Roman"/>
          <w:bCs/>
          <w:sz w:val="24"/>
          <w:szCs w:val="24"/>
        </w:rPr>
      </w:pPr>
    </w:p>
    <w:p w:rsidR="00407E5D" w:rsidRPr="001C6240" w:rsidRDefault="00407E5D" w:rsidP="00407E5D">
      <w:pPr>
        <w:pStyle w:val="a3"/>
        <w:numPr>
          <w:ilvl w:val="0"/>
          <w:numId w:val="14"/>
        </w:numPr>
        <w:suppressAutoHyphens/>
        <w:autoSpaceDE w:val="0"/>
        <w:spacing w:after="0" w:line="240" w:lineRule="auto"/>
        <w:jc w:val="center"/>
        <w:rPr>
          <w:rFonts w:ascii="Times New Roman" w:hAnsi="Times New Roman" w:cs="Times New Roman"/>
          <w:b/>
          <w:bCs/>
          <w:sz w:val="28"/>
          <w:szCs w:val="28"/>
        </w:rPr>
      </w:pPr>
      <w:r w:rsidRPr="001C6240">
        <w:rPr>
          <w:rFonts w:ascii="Times New Roman" w:hAnsi="Times New Roman" w:cs="Times New Roman"/>
          <w:b/>
          <w:bCs/>
          <w:sz w:val="28"/>
          <w:szCs w:val="28"/>
        </w:rPr>
        <w:t>Характеристика муниципальной программы «Обеспечение доступным и комфортным жильем и коммунальными услугами граждан   Большесолдатского района Курской области» и подпрограмм муниципальной программы</w:t>
      </w:r>
    </w:p>
    <w:p w:rsidR="00407E5D" w:rsidRDefault="00407E5D" w:rsidP="00407E5D">
      <w:pPr>
        <w:pStyle w:val="a3"/>
        <w:autoSpaceDE w:val="0"/>
        <w:rPr>
          <w:rFonts w:ascii="Times New Roman" w:hAnsi="Times New Roman" w:cs="Times New Roman"/>
          <w:b/>
          <w:bCs/>
          <w:sz w:val="28"/>
          <w:szCs w:val="28"/>
        </w:rPr>
      </w:pPr>
    </w:p>
    <w:p w:rsidR="00407E5D" w:rsidRDefault="00407E5D" w:rsidP="003F2DA4">
      <w:pPr>
        <w:pStyle w:val="formattext"/>
        <w:shd w:val="clear" w:color="auto" w:fill="FFFFFF"/>
        <w:spacing w:before="0" w:beforeAutospacing="0" w:after="0" w:afterAutospacing="0" w:line="315" w:lineRule="atLeast"/>
        <w:jc w:val="both"/>
        <w:textAlignment w:val="baseline"/>
        <w:rPr>
          <w:sz w:val="28"/>
          <w:szCs w:val="28"/>
        </w:rPr>
      </w:pPr>
      <w:r>
        <w:rPr>
          <w:b/>
          <w:bCs/>
          <w:sz w:val="28"/>
          <w:szCs w:val="28"/>
          <w:lang w:eastAsia="ar-SA"/>
        </w:rPr>
        <w:t xml:space="preserve">         </w:t>
      </w:r>
      <w:r>
        <w:rPr>
          <w:sz w:val="28"/>
          <w:szCs w:val="28"/>
        </w:rPr>
        <w:t xml:space="preserve">Программа определяет стратегию действий Администрации Большесолдатского района Курской области  в сфере </w:t>
      </w:r>
      <w:r w:rsidR="003F2DA4" w:rsidRPr="002D79B9">
        <w:rPr>
          <w:color w:val="2D2D2D"/>
          <w:spacing w:val="2"/>
          <w:sz w:val="28"/>
          <w:szCs w:val="28"/>
        </w:rPr>
        <w:t xml:space="preserve">жилищного </w:t>
      </w:r>
      <w:r w:rsidR="003F2DA4" w:rsidRPr="003F2DA4">
        <w:rPr>
          <w:spacing w:val="2"/>
          <w:sz w:val="28"/>
          <w:szCs w:val="28"/>
        </w:rPr>
        <w:t xml:space="preserve">строительства, обеспечения жильем граждан отдельных категорий, </w:t>
      </w:r>
      <w:r w:rsidR="003F2DA4" w:rsidRPr="002D79B9">
        <w:rPr>
          <w:color w:val="2D2D2D"/>
          <w:spacing w:val="2"/>
          <w:sz w:val="28"/>
          <w:szCs w:val="28"/>
        </w:rPr>
        <w:t>разработк</w:t>
      </w:r>
      <w:r w:rsidR="003F2DA4">
        <w:rPr>
          <w:color w:val="2D2D2D"/>
          <w:spacing w:val="2"/>
          <w:sz w:val="28"/>
          <w:szCs w:val="28"/>
        </w:rPr>
        <w:t>и</w:t>
      </w:r>
      <w:r w:rsidR="003F2DA4" w:rsidRPr="002D79B9">
        <w:rPr>
          <w:color w:val="2D2D2D"/>
          <w:spacing w:val="2"/>
          <w:sz w:val="28"/>
          <w:szCs w:val="28"/>
        </w:rPr>
        <w:t xml:space="preserve"> документов территориального планирования муниципальных образований и корректировк</w:t>
      </w:r>
      <w:r w:rsidR="003F2DA4">
        <w:rPr>
          <w:color w:val="2D2D2D"/>
          <w:spacing w:val="2"/>
          <w:sz w:val="28"/>
          <w:szCs w:val="28"/>
        </w:rPr>
        <w:t>и</w:t>
      </w:r>
      <w:r w:rsidR="003F2DA4" w:rsidRPr="002D79B9">
        <w:rPr>
          <w:color w:val="2D2D2D"/>
          <w:spacing w:val="2"/>
          <w:sz w:val="28"/>
          <w:szCs w:val="28"/>
        </w:rPr>
        <w:t xml:space="preserve"> документов градостроительного зонирования</w:t>
      </w:r>
      <w:r w:rsidR="003F2DA4">
        <w:rPr>
          <w:sz w:val="28"/>
          <w:szCs w:val="28"/>
        </w:rPr>
        <w:t xml:space="preserve">, внесения сведений </w:t>
      </w:r>
      <w:r w:rsidR="00414BEB">
        <w:rPr>
          <w:sz w:val="28"/>
          <w:szCs w:val="28"/>
        </w:rPr>
        <w:t xml:space="preserve">в Единый государственный реестр недвижимости о границах населенных пунктов </w:t>
      </w:r>
      <w:r w:rsidRPr="003F2DA4">
        <w:rPr>
          <w:sz w:val="28"/>
          <w:szCs w:val="28"/>
        </w:rPr>
        <w:t>и</w:t>
      </w:r>
      <w:r w:rsidR="00414BEB">
        <w:rPr>
          <w:sz w:val="28"/>
          <w:szCs w:val="28"/>
        </w:rPr>
        <w:t xml:space="preserve"> муниципальных образований,</w:t>
      </w:r>
      <w:r w:rsidRPr="003F2DA4">
        <w:rPr>
          <w:sz w:val="28"/>
          <w:szCs w:val="28"/>
        </w:rPr>
        <w:t xml:space="preserve"> обеспечения качественными услугами</w:t>
      </w:r>
      <w:r>
        <w:rPr>
          <w:sz w:val="28"/>
          <w:szCs w:val="28"/>
        </w:rPr>
        <w:t xml:space="preserve"> ЖКХ населения  Большесолдатского района Курской области.</w:t>
      </w:r>
    </w:p>
    <w:p w:rsidR="00407E5D" w:rsidRDefault="00407E5D" w:rsidP="001D004E">
      <w:pPr>
        <w:autoSpaceDE w:val="0"/>
        <w:spacing w:after="0" w:line="240" w:lineRule="auto"/>
        <w:ind w:right="68" w:firstLine="540"/>
        <w:jc w:val="both"/>
        <w:rPr>
          <w:rFonts w:ascii="Times New Roman" w:hAnsi="Times New Roman" w:cs="Times New Roman"/>
          <w:sz w:val="28"/>
          <w:szCs w:val="28"/>
        </w:rPr>
      </w:pPr>
      <w:r>
        <w:rPr>
          <w:rFonts w:ascii="Times New Roman" w:hAnsi="Times New Roman" w:cs="Times New Roman"/>
          <w:sz w:val="28"/>
          <w:szCs w:val="28"/>
        </w:rPr>
        <w:t>Программа направлена на</w:t>
      </w:r>
      <w:r w:rsidR="00414BEB">
        <w:rPr>
          <w:rFonts w:ascii="Times New Roman" w:hAnsi="Times New Roman" w:cs="Times New Roman"/>
          <w:sz w:val="28"/>
          <w:szCs w:val="28"/>
        </w:rPr>
        <w:t xml:space="preserve"> 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w:t>
      </w:r>
      <w:r w:rsidR="00414BEB" w:rsidRPr="00BD681F">
        <w:rPr>
          <w:rFonts w:ascii="Times New Roman" w:eastAsia="Times New Roman" w:hAnsi="Times New Roman" w:cs="Times New Roman"/>
          <w:sz w:val="28"/>
          <w:szCs w:val="28"/>
        </w:rPr>
        <w:t>увеличение доли граждан, имеющих возможность с помощью собственных и заемных средств приобрести необходимое жилье на рынке, построить индивидуальное жилье</w:t>
      </w:r>
      <w:r w:rsidR="00414BEB">
        <w:rPr>
          <w:rFonts w:ascii="Times New Roman" w:eastAsia="Times New Roman" w:hAnsi="Times New Roman" w:cs="Times New Roman"/>
          <w:sz w:val="28"/>
          <w:szCs w:val="28"/>
        </w:rPr>
        <w:t xml:space="preserve">; </w:t>
      </w:r>
      <w:r w:rsidR="00414BEB">
        <w:rPr>
          <w:rFonts w:ascii="Times New Roman" w:hAnsi="Times New Roman" w:cs="Times New Roman"/>
          <w:sz w:val="28"/>
          <w:szCs w:val="28"/>
        </w:rPr>
        <w:t xml:space="preserve">повышение качества и надежности предоставления жилищно-коммунальных услуг населению; </w:t>
      </w:r>
      <w:r>
        <w:rPr>
          <w:rFonts w:ascii="Times New Roman" w:hAnsi="Times New Roman" w:cs="Times New Roman"/>
          <w:sz w:val="28"/>
          <w:szCs w:val="28"/>
        </w:rPr>
        <w:t>повышение уровня благоустройства, санитарного состояния  и создание комфортных условий для проживания жителей.</w:t>
      </w:r>
    </w:p>
    <w:p w:rsidR="00407E5D" w:rsidRDefault="00407E5D" w:rsidP="00407E5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Программно-целевой подход к решению проблем по благоустройству, безусловно, необходим, так как без комплексной системы благоустройства муниципального района  невозможно добиться каких-либо значимых результатов в обеспечении комфортных условий для работы и отдыха жителей. Определение перспектив благоустройства позволит добиться сосредоточения сил и средств на решение поставленных задач.</w:t>
      </w:r>
    </w:p>
    <w:p w:rsidR="00407E5D" w:rsidRDefault="00407E5D" w:rsidP="00407E5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lastRenderedPageBreak/>
        <w:t>Несмотря на предпринимаемые меры, проблема рационального использования ресурсов, предотвращение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граждан посредством повышения информационного обеспечения диктуют необходимость разработки Программы, способствующей оздоровлению санитарно-эпидемиологической обстановки в муниципальном образовании, его благоустройству.</w:t>
      </w:r>
    </w:p>
    <w:p w:rsidR="00407E5D" w:rsidRDefault="00407E5D" w:rsidP="00407E5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Комплексное решение проблемы окажет положительный эффект на санитарно-эпидемиологическую обстановку, предотвратит угрозу жизни и безопасности граждан, будет способствовать повышению уровня их комфортного проживания на территории муниципального района и обеспечению доступным и комфортным жильем.</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Муниципальная программа включает 2 подпрограммы, реализация мероприятий которых в комплексе призвана обеспечить достижение цели муниципальной программы и решение программных задач:</w:t>
      </w:r>
    </w:p>
    <w:p w:rsidR="00407E5D" w:rsidRPr="00611509" w:rsidRDefault="00407E5D" w:rsidP="00407E5D">
      <w:pPr>
        <w:pStyle w:val="ConsPlusNormal0"/>
        <w:jc w:val="both"/>
        <w:rPr>
          <w:rFonts w:ascii="Times New Roman" w:hAnsi="Times New Roman" w:cs="Times New Roman"/>
          <w:sz w:val="28"/>
          <w:szCs w:val="28"/>
        </w:rPr>
      </w:pPr>
      <w:r w:rsidRPr="00A7262C">
        <w:rPr>
          <w:rFonts w:ascii="Times New Roman" w:hAnsi="Times New Roman" w:cs="Times New Roman"/>
          <w:b/>
          <w:sz w:val="28"/>
          <w:szCs w:val="28"/>
        </w:rPr>
        <w:t xml:space="preserve">- </w:t>
      </w:r>
      <w:r w:rsidRPr="00611509">
        <w:rPr>
          <w:rFonts w:ascii="Times New Roman" w:hAnsi="Times New Roman" w:cs="Times New Roman"/>
          <w:sz w:val="28"/>
          <w:szCs w:val="28"/>
        </w:rPr>
        <w:t>подпрограмма 1.</w:t>
      </w:r>
      <w:r>
        <w:rPr>
          <w:rFonts w:ascii="Times New Roman" w:hAnsi="Times New Roman" w:cs="Times New Roman"/>
          <w:sz w:val="28"/>
          <w:szCs w:val="28"/>
        </w:rPr>
        <w:t xml:space="preserve"> </w:t>
      </w:r>
      <w:r w:rsidRPr="00611509">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p w:rsidR="00407E5D" w:rsidRPr="00611509" w:rsidRDefault="00407E5D" w:rsidP="00407E5D">
      <w:pPr>
        <w:pStyle w:val="ConsPlusNormal0"/>
        <w:jc w:val="both"/>
        <w:rPr>
          <w:rFonts w:ascii="Times New Roman" w:hAnsi="Times New Roman" w:cs="Times New Roman"/>
          <w:sz w:val="28"/>
          <w:szCs w:val="28"/>
        </w:rPr>
      </w:pPr>
      <w:r w:rsidRPr="00611509">
        <w:rPr>
          <w:rFonts w:ascii="Times New Roman" w:hAnsi="Times New Roman" w:cs="Times New Roman"/>
          <w:sz w:val="28"/>
          <w:szCs w:val="28"/>
        </w:rPr>
        <w:t>- подпрограмма 2. «Обеспечение качественными услугами ЖКХ населения».</w:t>
      </w:r>
    </w:p>
    <w:p w:rsidR="00407E5D" w:rsidRDefault="00407E5D" w:rsidP="00407E5D">
      <w:pPr>
        <w:pStyle w:val="ConsPlusNormal0"/>
        <w:jc w:val="both"/>
        <w:rPr>
          <w:rFonts w:ascii="Times New Roman" w:hAnsi="Times New Roman" w:cs="Times New Roman"/>
          <w:i/>
          <w:sz w:val="28"/>
          <w:szCs w:val="28"/>
        </w:rPr>
      </w:pPr>
    </w:p>
    <w:p w:rsidR="00407E5D" w:rsidRDefault="00407E5D" w:rsidP="00407E5D">
      <w:pPr>
        <w:pStyle w:val="ConsPlusNormal0"/>
        <w:jc w:val="both"/>
        <w:rPr>
          <w:rFonts w:ascii="Times New Roman" w:hAnsi="Times New Roman" w:cs="Times New Roman"/>
          <w:i/>
          <w:sz w:val="28"/>
          <w:szCs w:val="28"/>
        </w:rPr>
      </w:pPr>
    </w:p>
    <w:p w:rsidR="00407E5D" w:rsidRPr="00FF25A8" w:rsidRDefault="00407E5D" w:rsidP="00407E5D">
      <w:pPr>
        <w:pStyle w:val="a3"/>
        <w:numPr>
          <w:ilvl w:val="0"/>
          <w:numId w:val="3"/>
        </w:numPr>
        <w:suppressAutoHyphens/>
        <w:autoSpaceDE w:val="0"/>
        <w:spacing w:after="0" w:line="240" w:lineRule="auto"/>
        <w:contextualSpacing w:val="0"/>
        <w:jc w:val="center"/>
        <w:rPr>
          <w:rFonts w:ascii="Times New Roman" w:hAnsi="Times New Roman" w:cs="Times New Roman"/>
          <w:sz w:val="28"/>
          <w:szCs w:val="28"/>
        </w:rPr>
      </w:pPr>
      <w:r>
        <w:rPr>
          <w:rFonts w:ascii="Times New Roman" w:hAnsi="Times New Roman" w:cs="Times New Roman"/>
          <w:b/>
          <w:bCs/>
          <w:sz w:val="28"/>
          <w:szCs w:val="28"/>
        </w:rPr>
        <w:t>Обоснование выделения подпрограмм</w:t>
      </w:r>
    </w:p>
    <w:p w:rsidR="00407E5D" w:rsidRDefault="00407E5D" w:rsidP="00407E5D">
      <w:pPr>
        <w:pStyle w:val="a3"/>
        <w:autoSpaceDE w:val="0"/>
        <w:rPr>
          <w:rFonts w:ascii="Times New Roman" w:hAnsi="Times New Roman" w:cs="Times New Roman"/>
          <w:sz w:val="28"/>
          <w:szCs w:val="28"/>
        </w:rPr>
      </w:pPr>
    </w:p>
    <w:p w:rsidR="00407E5D" w:rsidRDefault="00407E5D" w:rsidP="00407E5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Достижение целей и решение соответствующих задач муниципальной программы обусловливает целесообразность использования программных методов управления.</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Большесолдатском районе Курской области одним из основных инструментов достижения целей решения проблемы улучшения жилищных условий молодых семей, перехода к устойчивому функционированию и развитию жилищной сферы,  </w:t>
      </w:r>
      <w:r w:rsidRPr="00080972">
        <w:rPr>
          <w:rFonts w:ascii="Times New Roman" w:hAnsi="Times New Roman" w:cs="Times New Roman"/>
          <w:sz w:val="28"/>
          <w:szCs w:val="28"/>
        </w:rPr>
        <w:t xml:space="preserve">являлись муниципальные  программы поселений. </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Однако, Федеральным законом от 7 мая 2013 г. №104-ФЗ «О внесении изменений в Бюджетный кодекс Российской Федерации и отдельные законодательные акты Российской Федерации в связи с совершенствованием бюджетного процесса» введена новая редакция статьи 179 Бюджетного кодекса РФ, устанавливающая правовые основания для формирования государственных программ Российской Федерации, муниципальных программ.</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Статьей 25 указанного Федерального закона возможность реализации долгосрочных целевых программ до окончания срока их реализации не предусмотрена.</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мероприятий, включенных в состав муниципальной программы, позволит продолжить реализацию комплекса мер, направленных на улучшение жилищных условий и повышение уровня доступности и комфортности жилья для населения, приросту доли семей, имеющих возможность приобрести жилье, соответствующее стандартам обеспечения жилыми помещениями, с помощью </w:t>
      </w:r>
      <w:r>
        <w:rPr>
          <w:rFonts w:ascii="Times New Roman" w:hAnsi="Times New Roman" w:cs="Times New Roman"/>
          <w:sz w:val="28"/>
          <w:szCs w:val="28"/>
        </w:rPr>
        <w:lastRenderedPageBreak/>
        <w:t>собственных и заемных средств, созданию условий для улучшения демографической ситуации, снижению социальной напряженности в обществе.</w:t>
      </w:r>
    </w:p>
    <w:p w:rsidR="00407E5D" w:rsidRDefault="00407E5D" w:rsidP="00407E5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Таким образом, в состав муниципальной программы включены:</w:t>
      </w:r>
    </w:p>
    <w:p w:rsidR="00407E5D" w:rsidRDefault="00407E5D" w:rsidP="00407E5D">
      <w:pPr>
        <w:pStyle w:val="ConsPlusNormal0"/>
        <w:jc w:val="both"/>
        <w:rPr>
          <w:rFonts w:ascii="Times New Roman" w:hAnsi="Times New Roman" w:cs="Times New Roman"/>
          <w:sz w:val="28"/>
          <w:szCs w:val="28"/>
        </w:rPr>
      </w:pPr>
    </w:p>
    <w:p w:rsidR="00407E5D" w:rsidRDefault="00407E5D" w:rsidP="00407E5D">
      <w:pPr>
        <w:pStyle w:val="ConsPlusNormal0"/>
        <w:jc w:val="both"/>
        <w:rPr>
          <w:rFonts w:ascii="Times New Roman" w:hAnsi="Times New Roman" w:cs="Times New Roman"/>
          <w:b/>
          <w:sz w:val="28"/>
          <w:szCs w:val="28"/>
        </w:rPr>
      </w:pPr>
      <w:r w:rsidRPr="00080972">
        <w:rPr>
          <w:rFonts w:ascii="Times New Roman" w:hAnsi="Times New Roman" w:cs="Times New Roman"/>
          <w:b/>
          <w:sz w:val="28"/>
          <w:szCs w:val="28"/>
        </w:rPr>
        <w:t xml:space="preserve">         -подпрограмма 1.</w:t>
      </w:r>
      <w:r>
        <w:rPr>
          <w:rFonts w:ascii="Times New Roman" w:hAnsi="Times New Roman" w:cs="Times New Roman"/>
          <w:sz w:val="28"/>
          <w:szCs w:val="28"/>
        </w:rPr>
        <w:t xml:space="preserve"> </w:t>
      </w:r>
      <w:r w:rsidRPr="005966CF">
        <w:rPr>
          <w:rFonts w:ascii="Times New Roman" w:hAnsi="Times New Roman" w:cs="Times New Roman"/>
          <w:b/>
          <w:i/>
          <w:sz w:val="28"/>
          <w:szCs w:val="28"/>
        </w:rPr>
        <w:t>«Создание условий для обеспечения доступным и комфортным жильем граждан   Большесолдатского района Курской области»</w:t>
      </w:r>
      <w:r w:rsidRPr="005966CF">
        <w:rPr>
          <w:rFonts w:ascii="Times New Roman" w:hAnsi="Times New Roman" w:cs="Times New Roman"/>
          <w:b/>
          <w:sz w:val="28"/>
          <w:szCs w:val="28"/>
        </w:rPr>
        <w:t>.</w:t>
      </w:r>
    </w:p>
    <w:p w:rsidR="00407E5D" w:rsidRPr="005966CF" w:rsidRDefault="00407E5D" w:rsidP="00407E5D">
      <w:pPr>
        <w:pStyle w:val="ConsPlusNormal0"/>
        <w:jc w:val="both"/>
        <w:rPr>
          <w:rFonts w:ascii="Times New Roman" w:hAnsi="Times New Roman" w:cs="Times New Roman"/>
          <w:b/>
          <w:sz w:val="28"/>
          <w:szCs w:val="28"/>
        </w:rPr>
      </w:pPr>
    </w:p>
    <w:p w:rsidR="00407E5D" w:rsidRDefault="00407E5D" w:rsidP="00407E5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Выделение подпрограммы произведено непосредственно в соответствии с целью государственной программы, направленной на повышение доступности жилья и качества жилищного обеспечения населения Курской области,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обеспечение комфортной среды обитания и жизнедеятельности.</w:t>
      </w:r>
    </w:p>
    <w:p w:rsidR="00407E5D" w:rsidRDefault="00407E5D" w:rsidP="00407E5D">
      <w:pPr>
        <w:pStyle w:val="ConsPlusNormal0"/>
        <w:jc w:val="both"/>
        <w:rPr>
          <w:rFonts w:ascii="Times New Roman" w:hAnsi="Times New Roman" w:cs="Times New Roman"/>
          <w:b/>
          <w:sz w:val="28"/>
          <w:szCs w:val="28"/>
        </w:rPr>
      </w:pPr>
      <w:r w:rsidRPr="00080972">
        <w:rPr>
          <w:rFonts w:ascii="Times New Roman" w:hAnsi="Times New Roman" w:cs="Times New Roman"/>
          <w:b/>
          <w:sz w:val="28"/>
          <w:szCs w:val="28"/>
        </w:rPr>
        <w:t xml:space="preserve">        </w:t>
      </w:r>
    </w:p>
    <w:p w:rsidR="00407E5D" w:rsidRDefault="00407E5D" w:rsidP="00407E5D">
      <w:pPr>
        <w:pStyle w:val="ConsPlusNormal0"/>
        <w:jc w:val="both"/>
        <w:rPr>
          <w:rFonts w:ascii="Times New Roman" w:hAnsi="Times New Roman" w:cs="Times New Roman"/>
          <w:b/>
          <w:i/>
          <w:sz w:val="28"/>
          <w:szCs w:val="28"/>
        </w:rPr>
      </w:pPr>
      <w:r w:rsidRPr="00080972">
        <w:rPr>
          <w:rFonts w:ascii="Times New Roman" w:hAnsi="Times New Roman" w:cs="Times New Roman"/>
          <w:b/>
          <w:sz w:val="28"/>
          <w:szCs w:val="28"/>
        </w:rPr>
        <w:t xml:space="preserve"> -подпрограмма 2.</w:t>
      </w:r>
      <w:r>
        <w:rPr>
          <w:rFonts w:ascii="Times New Roman" w:hAnsi="Times New Roman" w:cs="Times New Roman"/>
          <w:sz w:val="28"/>
          <w:szCs w:val="28"/>
        </w:rPr>
        <w:t xml:space="preserve"> </w:t>
      </w:r>
      <w:r w:rsidRPr="005966CF">
        <w:rPr>
          <w:rFonts w:ascii="Times New Roman" w:hAnsi="Times New Roman" w:cs="Times New Roman"/>
          <w:b/>
          <w:i/>
          <w:sz w:val="28"/>
          <w:szCs w:val="28"/>
        </w:rPr>
        <w:t>«Обеспечение качественными услугами ЖКХ населения».</w:t>
      </w:r>
    </w:p>
    <w:p w:rsidR="00407E5D" w:rsidRPr="005966CF" w:rsidRDefault="00407E5D" w:rsidP="00407E5D">
      <w:pPr>
        <w:pStyle w:val="ConsPlusNormal0"/>
        <w:jc w:val="both"/>
        <w:rPr>
          <w:rFonts w:ascii="Times New Roman" w:hAnsi="Times New Roman" w:cs="Times New Roman"/>
          <w:b/>
          <w:sz w:val="28"/>
          <w:szCs w:val="28"/>
        </w:rPr>
      </w:pP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Выделение подпрограммы произведено непосредственно в соответствии с целью муниципальной программы, направленной на повышение качества и надежности предоставления жилищно-коммунальных услуг населению.</w:t>
      </w:r>
    </w:p>
    <w:p w:rsidR="00407E5D" w:rsidRDefault="00407E5D" w:rsidP="00407E5D">
      <w:pPr>
        <w:pStyle w:val="ConsPlusNormal0"/>
        <w:outlineLvl w:val="1"/>
        <w:rPr>
          <w:rFonts w:ascii="Times New Roman" w:hAnsi="Times New Roman" w:cs="Times New Roman"/>
          <w:b/>
          <w:bCs/>
          <w:sz w:val="28"/>
          <w:szCs w:val="28"/>
        </w:rPr>
      </w:pPr>
    </w:p>
    <w:p w:rsidR="00407E5D" w:rsidRDefault="00407E5D" w:rsidP="00407E5D">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Ресурсное обеспечение Программы</w:t>
      </w:r>
    </w:p>
    <w:p w:rsidR="00407E5D" w:rsidRDefault="00407E5D" w:rsidP="00407E5D">
      <w:pPr>
        <w:pStyle w:val="ConsPlusNormal0"/>
        <w:ind w:left="360"/>
        <w:outlineLvl w:val="1"/>
        <w:rPr>
          <w:rFonts w:ascii="Times New Roman" w:hAnsi="Times New Roman" w:cs="Times New Roman"/>
          <w:b/>
          <w:bCs/>
          <w:sz w:val="28"/>
          <w:szCs w:val="28"/>
        </w:rPr>
      </w:pPr>
    </w:p>
    <w:p w:rsidR="00407E5D" w:rsidRDefault="00407E5D" w:rsidP="00407E5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Расходы на реализацию муниципальной программы формируются за счет средств федерального бюджета, областного бюджета, бюджета Большесолдатского района Курской области.</w:t>
      </w:r>
    </w:p>
    <w:p w:rsidR="00407E5D" w:rsidRDefault="00407E5D" w:rsidP="00407E5D">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 Обоснование планируемых объемов ресурсов на реализацию муниципальной программы заключается в том, что программа обеспечивает вклад в создание и поддержание благоприятных условий для повышения уровня и качества жизни населения   Большесолдатского района Курской области.</w:t>
      </w:r>
    </w:p>
    <w:p w:rsidR="00407E5D" w:rsidRDefault="00407E5D" w:rsidP="00407E5D">
      <w:pPr>
        <w:autoSpaceDE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Объем ресурсного обеспечения реализации муниципальной программы за счет средств местного бюджета на 202</w:t>
      </w:r>
      <w:r w:rsidR="00B939EC">
        <w:rPr>
          <w:rFonts w:ascii="Times New Roman" w:hAnsi="Times New Roman" w:cs="Times New Roman"/>
          <w:sz w:val="28"/>
          <w:szCs w:val="28"/>
        </w:rPr>
        <w:t>3</w:t>
      </w:r>
      <w:r>
        <w:rPr>
          <w:rFonts w:ascii="Times New Roman" w:hAnsi="Times New Roman" w:cs="Times New Roman"/>
          <w:sz w:val="28"/>
          <w:szCs w:val="28"/>
        </w:rPr>
        <w:t>-202</w:t>
      </w:r>
      <w:r w:rsidR="00B939EC">
        <w:rPr>
          <w:rFonts w:ascii="Times New Roman" w:hAnsi="Times New Roman" w:cs="Times New Roman"/>
          <w:sz w:val="28"/>
          <w:szCs w:val="28"/>
        </w:rPr>
        <w:t>5</w:t>
      </w:r>
      <w:r>
        <w:rPr>
          <w:rFonts w:ascii="Times New Roman" w:hAnsi="Times New Roman" w:cs="Times New Roman"/>
          <w:sz w:val="28"/>
          <w:szCs w:val="28"/>
        </w:rPr>
        <w:t xml:space="preserve"> годы определятся в соответствии с решением Представительного Собрания Большесолдатского района Курской области о бюджете Большесолдатского района на соответствующий период. </w:t>
      </w:r>
    </w:p>
    <w:p w:rsidR="00EB11A5" w:rsidRDefault="00EB11A5" w:rsidP="00EB11A5">
      <w:pPr>
        <w:pStyle w:val="ConsPlusNonformat"/>
        <w:spacing w:line="20" w:lineRule="atLeast"/>
        <w:ind w:right="67" w:firstLine="540"/>
        <w:rPr>
          <w:rFonts w:ascii="Times New Roman" w:hAnsi="Times New Roman" w:cs="Times New Roman"/>
          <w:sz w:val="28"/>
          <w:szCs w:val="28"/>
        </w:rPr>
      </w:pPr>
    </w:p>
    <w:p w:rsidR="00EB11A5" w:rsidRDefault="00EB11A5" w:rsidP="00EB11A5">
      <w:pPr>
        <w:pStyle w:val="ConsPlusNonformat"/>
        <w:spacing w:line="20" w:lineRule="atLeast"/>
        <w:ind w:right="67" w:firstLine="540"/>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Программы составляет </w:t>
      </w:r>
    </w:p>
    <w:p w:rsidR="00EB11A5" w:rsidRDefault="00EB11A5" w:rsidP="00EB11A5">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3 630,244  тыс. руб.,  из них средства областного бюджета – 2541,170 </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1089,074  тыс.руб.,</w:t>
      </w:r>
    </w:p>
    <w:p w:rsidR="00EB11A5" w:rsidRDefault="00EB11A5" w:rsidP="00EB11A5">
      <w:pPr>
        <w:pStyle w:val="ConsPlusNonformat"/>
        <w:spacing w:line="20" w:lineRule="atLeast"/>
        <w:ind w:right="67"/>
        <w:rPr>
          <w:rFonts w:ascii="Times New Roman" w:hAnsi="Times New Roman" w:cs="Times New Roman"/>
          <w:sz w:val="28"/>
          <w:szCs w:val="28"/>
        </w:rPr>
      </w:pPr>
    </w:p>
    <w:p w:rsidR="00EB11A5" w:rsidRDefault="00EB11A5" w:rsidP="00EB11A5">
      <w:p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в том числе по годам:  </w:t>
      </w:r>
    </w:p>
    <w:p w:rsidR="00EB11A5" w:rsidRDefault="00EB11A5" w:rsidP="00EB11A5">
      <w:pPr>
        <w:pStyle w:val="ConsPlusNonformat"/>
        <w:spacing w:line="20" w:lineRule="atLeast"/>
        <w:ind w:right="67"/>
        <w:rPr>
          <w:rFonts w:ascii="Times New Roman" w:hAnsi="Times New Roman" w:cs="Times New Roman"/>
          <w:sz w:val="28"/>
          <w:szCs w:val="28"/>
        </w:rPr>
      </w:pPr>
    </w:p>
    <w:p w:rsidR="00EB11A5" w:rsidRDefault="00EB11A5" w:rsidP="00EB11A5">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2023 – 1 037,212 тыс. руб.  из них средства областного бюджета – 726,048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311,164 тыс.руб.;</w:t>
      </w:r>
    </w:p>
    <w:p w:rsidR="00EB11A5" w:rsidRDefault="00EB11A5" w:rsidP="00EB11A5">
      <w:pPr>
        <w:spacing w:after="0" w:line="20" w:lineRule="atLeast"/>
        <w:jc w:val="both"/>
        <w:rPr>
          <w:rFonts w:ascii="Times New Roman" w:hAnsi="Times New Roman" w:cs="Times New Roman"/>
          <w:sz w:val="28"/>
          <w:szCs w:val="28"/>
        </w:rPr>
      </w:pPr>
    </w:p>
    <w:p w:rsidR="00EB11A5" w:rsidRDefault="00EB11A5" w:rsidP="00EB11A5">
      <w:pPr>
        <w:pStyle w:val="ConsPlusNonformat"/>
        <w:spacing w:line="20" w:lineRule="atLeast"/>
        <w:ind w:right="67" w:firstLine="708"/>
        <w:rPr>
          <w:rFonts w:ascii="Times New Roman" w:hAnsi="Times New Roman" w:cs="Times New Roman"/>
          <w:sz w:val="28"/>
          <w:szCs w:val="28"/>
        </w:rPr>
      </w:pPr>
      <w:r>
        <w:rPr>
          <w:rFonts w:ascii="Times New Roman" w:hAnsi="Times New Roman" w:cs="Times New Roman"/>
          <w:sz w:val="28"/>
          <w:szCs w:val="28"/>
        </w:rPr>
        <w:lastRenderedPageBreak/>
        <w:t xml:space="preserve">2024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p>
    <w:p w:rsidR="00EB11A5" w:rsidRDefault="00EB11A5" w:rsidP="00EB11A5">
      <w:pPr>
        <w:pStyle w:val="ConsPlusNonformat"/>
        <w:spacing w:line="20" w:lineRule="atLeast"/>
        <w:ind w:right="67" w:firstLine="708"/>
        <w:rPr>
          <w:rFonts w:ascii="Times New Roman" w:hAnsi="Times New Roman" w:cs="Times New Roman"/>
          <w:sz w:val="28"/>
          <w:szCs w:val="28"/>
        </w:rPr>
      </w:pPr>
      <w:r>
        <w:rPr>
          <w:rFonts w:ascii="Times New Roman" w:hAnsi="Times New Roman" w:cs="Times New Roman"/>
          <w:sz w:val="28"/>
          <w:szCs w:val="28"/>
        </w:rPr>
        <w:t xml:space="preserve">2025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r w:rsidRPr="0015530F">
        <w:rPr>
          <w:rFonts w:ascii="Times New Roman" w:hAnsi="Times New Roman" w:cs="Times New Roman"/>
          <w:sz w:val="28"/>
          <w:szCs w:val="28"/>
        </w:rPr>
        <w:t xml:space="preserve"> </w:t>
      </w:r>
    </w:p>
    <w:p w:rsidR="00407E5D" w:rsidRDefault="00407E5D" w:rsidP="00407E5D">
      <w:pPr>
        <w:pStyle w:val="ConsPlusNonformat"/>
        <w:framePr w:hSpace="180" w:wrap="around" w:vAnchor="text" w:hAnchor="margin" w:y="129"/>
        <w:ind w:right="67"/>
        <w:jc w:val="both"/>
        <w:rPr>
          <w:rFonts w:ascii="Times New Roman" w:hAnsi="Times New Roman" w:cs="Times New Roman"/>
          <w:sz w:val="28"/>
          <w:szCs w:val="28"/>
        </w:rPr>
      </w:pPr>
    </w:p>
    <w:p w:rsidR="00407E5D" w:rsidRDefault="00407E5D" w:rsidP="00407E5D">
      <w:pPr>
        <w:pStyle w:val="ConsPlusNonformat"/>
        <w:framePr w:hSpace="180" w:wrap="around" w:vAnchor="text" w:hAnchor="margin" w:y="129"/>
        <w:ind w:right="67"/>
        <w:jc w:val="both"/>
        <w:rPr>
          <w:rFonts w:ascii="Times New Roman" w:hAnsi="Times New Roman" w:cs="Times New Roman"/>
          <w:b/>
          <w:i/>
          <w:sz w:val="28"/>
          <w:szCs w:val="28"/>
        </w:rPr>
      </w:pPr>
      <w:r w:rsidRPr="00080972">
        <w:rPr>
          <w:rFonts w:ascii="Times New Roman" w:hAnsi="Times New Roman" w:cs="Times New Roman"/>
          <w:b/>
          <w:sz w:val="28"/>
          <w:szCs w:val="28"/>
        </w:rPr>
        <w:t>подпрограмма 2.</w:t>
      </w:r>
      <w:r>
        <w:rPr>
          <w:rFonts w:ascii="Times New Roman" w:hAnsi="Times New Roman" w:cs="Times New Roman"/>
          <w:sz w:val="28"/>
          <w:szCs w:val="28"/>
        </w:rPr>
        <w:t xml:space="preserve"> </w:t>
      </w:r>
      <w:r w:rsidRPr="005966CF">
        <w:rPr>
          <w:rFonts w:ascii="Times New Roman" w:hAnsi="Times New Roman" w:cs="Times New Roman"/>
          <w:b/>
          <w:i/>
          <w:sz w:val="28"/>
          <w:szCs w:val="28"/>
        </w:rPr>
        <w:t xml:space="preserve">«Обеспечение качественными услугами ЖКХ населения» </w:t>
      </w:r>
    </w:p>
    <w:p w:rsidR="00BE6255" w:rsidRDefault="00BE6255" w:rsidP="00BE6255">
      <w:pPr>
        <w:spacing w:after="0" w:line="20" w:lineRule="atLeast"/>
        <w:ind w:firstLine="708"/>
        <w:rPr>
          <w:rFonts w:ascii="Times New Roman" w:hAnsi="Times New Roman" w:cs="Times New Roman"/>
          <w:color w:val="000000"/>
          <w:sz w:val="28"/>
          <w:szCs w:val="28"/>
        </w:rPr>
      </w:pPr>
      <w:r>
        <w:rPr>
          <w:rFonts w:ascii="Times New Roman" w:hAnsi="Times New Roman" w:cs="Times New Roman"/>
          <w:sz w:val="28"/>
          <w:szCs w:val="28"/>
        </w:rPr>
        <w:t>Общий объем финансирования  подпрограммы  - 0,000</w:t>
      </w:r>
      <w:r>
        <w:rPr>
          <w:rFonts w:ascii="Times New Roman" w:hAnsi="Times New Roman" w:cs="Times New Roman"/>
          <w:color w:val="000000"/>
          <w:sz w:val="28"/>
          <w:szCs w:val="28"/>
        </w:rPr>
        <w:t xml:space="preserve">  тыс. руб.; </w:t>
      </w:r>
      <w:r>
        <w:rPr>
          <w:rFonts w:ascii="Times New Roman" w:hAnsi="Times New Roman" w:cs="Times New Roman"/>
          <w:sz w:val="28"/>
          <w:szCs w:val="28"/>
        </w:rPr>
        <w:t xml:space="preserve"> в том числе по годам:</w:t>
      </w:r>
      <w:r>
        <w:rPr>
          <w:rFonts w:ascii="Times New Roman" w:hAnsi="Times New Roman" w:cs="Times New Roman"/>
          <w:sz w:val="28"/>
          <w:szCs w:val="28"/>
        </w:rPr>
        <w:br/>
        <w:t xml:space="preserve">          2023 – 0,000</w:t>
      </w:r>
      <w:r>
        <w:rPr>
          <w:rFonts w:ascii="Times New Roman" w:hAnsi="Times New Roman" w:cs="Times New Roman"/>
          <w:color w:val="000000"/>
          <w:sz w:val="28"/>
          <w:szCs w:val="28"/>
        </w:rPr>
        <w:t xml:space="preserve">  тыс. руб., </w:t>
      </w:r>
    </w:p>
    <w:p w:rsidR="00BE6255" w:rsidRDefault="00BE6255" w:rsidP="00BE6255">
      <w:pPr>
        <w:spacing w:after="0" w:line="20" w:lineRule="atLeast"/>
        <w:ind w:firstLine="708"/>
        <w:rPr>
          <w:rFonts w:ascii="Times New Roman" w:hAnsi="Times New Roman" w:cs="Times New Roman"/>
          <w:sz w:val="28"/>
          <w:szCs w:val="28"/>
        </w:rPr>
      </w:pPr>
      <w:r>
        <w:rPr>
          <w:rFonts w:ascii="Times New Roman" w:hAnsi="Times New Roman" w:cs="Times New Roman"/>
          <w:sz w:val="28"/>
          <w:szCs w:val="28"/>
        </w:rPr>
        <w:t>2024 – 0,00 тыс. руб.</w:t>
      </w:r>
    </w:p>
    <w:p w:rsidR="00BE6255" w:rsidRDefault="00BE6255" w:rsidP="00BE6255">
      <w:pPr>
        <w:spacing w:after="0" w:line="20" w:lineRule="atLeast"/>
        <w:rPr>
          <w:rFonts w:ascii="Times New Roman" w:hAnsi="Times New Roman" w:cs="Times New Roman"/>
          <w:sz w:val="28"/>
          <w:szCs w:val="28"/>
        </w:rPr>
      </w:pPr>
      <w:r>
        <w:rPr>
          <w:rFonts w:ascii="Times New Roman" w:hAnsi="Times New Roman" w:cs="Times New Roman"/>
          <w:sz w:val="28"/>
          <w:szCs w:val="28"/>
        </w:rPr>
        <w:tab/>
        <w:t>2025 – 0,00 тыс. руб.</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Объемы финансирования муниципальной  программы подлежат ежегодному уточнению.</w:t>
      </w:r>
    </w:p>
    <w:p w:rsidR="00407E5D" w:rsidRDefault="00407E5D" w:rsidP="00407E5D">
      <w:pPr>
        <w:pStyle w:val="ConsPlusNormal0"/>
        <w:jc w:val="both"/>
        <w:rPr>
          <w:rFonts w:ascii="Times New Roman" w:hAnsi="Times New Roman" w:cs="Times New Roman"/>
          <w:sz w:val="28"/>
          <w:szCs w:val="28"/>
        </w:rPr>
      </w:pPr>
    </w:p>
    <w:p w:rsidR="00407E5D" w:rsidRDefault="00407E5D" w:rsidP="00407E5D">
      <w:pPr>
        <w:pStyle w:val="ConsPlusNormal0"/>
        <w:numPr>
          <w:ilvl w:val="0"/>
          <w:numId w:val="3"/>
        </w:numPr>
        <w:jc w:val="center"/>
        <w:outlineLvl w:val="1"/>
        <w:rPr>
          <w:rFonts w:ascii="Times New Roman" w:hAnsi="Times New Roman" w:cs="Times New Roman"/>
          <w:b/>
          <w:bCs/>
          <w:sz w:val="28"/>
          <w:szCs w:val="28"/>
        </w:rPr>
      </w:pPr>
      <w:r>
        <w:rPr>
          <w:rFonts w:ascii="Times New Roman" w:hAnsi="Times New Roman" w:cs="Times New Roman"/>
          <w:b/>
          <w:bCs/>
          <w:sz w:val="28"/>
          <w:szCs w:val="28"/>
        </w:rPr>
        <w:t>Механизм реализации Программы</w:t>
      </w:r>
    </w:p>
    <w:p w:rsidR="00407E5D" w:rsidRDefault="00407E5D" w:rsidP="00407E5D">
      <w:pPr>
        <w:pStyle w:val="ConsPlusNormal0"/>
        <w:ind w:left="720"/>
        <w:jc w:val="both"/>
        <w:rPr>
          <w:rFonts w:ascii="Times New Roman" w:hAnsi="Times New Roman" w:cs="Times New Roman"/>
          <w:sz w:val="28"/>
          <w:szCs w:val="28"/>
        </w:rPr>
      </w:pPr>
    </w:p>
    <w:p w:rsidR="00407E5D" w:rsidRDefault="00407E5D" w:rsidP="00407E5D">
      <w:pPr>
        <w:pStyle w:val="ConsPlusNormal0"/>
        <w:ind w:firstLine="360"/>
        <w:jc w:val="both"/>
        <w:rPr>
          <w:rFonts w:ascii="Times New Roman" w:hAnsi="Times New Roman" w:cs="Times New Roman"/>
          <w:sz w:val="28"/>
          <w:szCs w:val="28"/>
        </w:rPr>
      </w:pPr>
      <w:r>
        <w:rPr>
          <w:rFonts w:ascii="Times New Roman" w:hAnsi="Times New Roman" w:cs="Times New Roman"/>
          <w:sz w:val="28"/>
          <w:szCs w:val="28"/>
        </w:rPr>
        <w:t>Органом, ответственным за реализацию мероприятий Программы, является Управление по вопросам строительства, ЖКХ, промышленности, транспорта, связи, градостроительства Администрации Большесолдатского района Курской области.</w:t>
      </w:r>
    </w:p>
    <w:p w:rsidR="00407E5D" w:rsidRDefault="00407E5D" w:rsidP="00407E5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Исполнители несут ответственность за качественное и своевременное исполнение программных мероприятий, рациональное использование выделяемых на их реализацию бюджетных средств.</w:t>
      </w:r>
    </w:p>
    <w:p w:rsidR="00407E5D" w:rsidRDefault="00407E5D" w:rsidP="00407E5D">
      <w:pPr>
        <w:pStyle w:val="ConsPlusNormal0"/>
        <w:ind w:firstLine="540"/>
        <w:jc w:val="both"/>
        <w:rPr>
          <w:rFonts w:ascii="Times New Roman" w:hAnsi="Times New Roman" w:cs="Times New Roman"/>
          <w:sz w:val="28"/>
          <w:szCs w:val="28"/>
        </w:rPr>
      </w:pPr>
      <w:r>
        <w:rPr>
          <w:rFonts w:ascii="Times New Roman" w:hAnsi="Times New Roman" w:cs="Times New Roman"/>
          <w:sz w:val="28"/>
          <w:szCs w:val="28"/>
        </w:rPr>
        <w:t>Решение о внесении изменений в Программу или о досрочном прекращении ее реализации принимается Администрацией Большесолдатского района Курской области.</w:t>
      </w:r>
    </w:p>
    <w:p w:rsidR="00407E5D" w:rsidRDefault="00407E5D" w:rsidP="00407E5D">
      <w:pPr>
        <w:pStyle w:val="a3"/>
        <w:autoSpaceDE w:val="0"/>
        <w:ind w:left="0"/>
        <w:rPr>
          <w:rFonts w:ascii="Times New Roman" w:hAnsi="Times New Roman" w:cs="Times New Roman"/>
          <w:b/>
          <w:bCs/>
          <w:sz w:val="28"/>
          <w:szCs w:val="28"/>
        </w:rPr>
      </w:pPr>
    </w:p>
    <w:p w:rsidR="00407E5D" w:rsidRDefault="00407E5D" w:rsidP="00407E5D">
      <w:pPr>
        <w:pStyle w:val="a3"/>
        <w:numPr>
          <w:ilvl w:val="0"/>
          <w:numId w:val="3"/>
        </w:numPr>
        <w:suppressAutoHyphens/>
        <w:autoSpaceDE w:val="0"/>
        <w:spacing w:after="0" w:line="240" w:lineRule="auto"/>
        <w:contextualSpacing w:val="0"/>
        <w:jc w:val="center"/>
        <w:rPr>
          <w:rFonts w:ascii="Times New Roman" w:hAnsi="Times New Roman" w:cs="Times New Roman"/>
          <w:b/>
          <w:bCs/>
          <w:sz w:val="28"/>
          <w:szCs w:val="28"/>
        </w:rPr>
      </w:pPr>
      <w:r>
        <w:rPr>
          <w:rFonts w:ascii="Times New Roman" w:hAnsi="Times New Roman" w:cs="Times New Roman"/>
          <w:b/>
          <w:bCs/>
          <w:sz w:val="28"/>
          <w:szCs w:val="28"/>
        </w:rPr>
        <w:t xml:space="preserve">Методика оценки эффективности муниципальной Программы </w:t>
      </w:r>
    </w:p>
    <w:p w:rsidR="00407E5D" w:rsidRDefault="00407E5D" w:rsidP="00407E5D">
      <w:pPr>
        <w:autoSpaceDE w:val="0"/>
        <w:spacing w:after="0" w:line="240" w:lineRule="auto"/>
        <w:ind w:left="720"/>
        <w:jc w:val="both"/>
        <w:rPr>
          <w:rFonts w:ascii="Times New Roman" w:hAnsi="Times New Roman" w:cs="Times New Roman"/>
          <w:b/>
          <w:bCs/>
          <w:sz w:val="28"/>
          <w:szCs w:val="28"/>
          <w:lang w:eastAsia="ar-SA"/>
        </w:rPr>
      </w:pPr>
    </w:p>
    <w:p w:rsidR="00407E5D" w:rsidRDefault="00407E5D" w:rsidP="00407E5D">
      <w:pPr>
        <w:autoSpaceDE w:val="0"/>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Оценка эффективности реализации Программы будет проводиться с использованием показателей (индикаторов) (далее – показатели) выполнения  программы (далее – показатели), мониторинг и оценка степени достижения целевых значений которых позволяют проанализировать ход выполнения Программы и выработать правильное управленческое решение.</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Методика оценки эффективности Программы (далее – Методика) представляет собой алгоритм оценки в процессе (по годам  программы) и по итогам реализации муниципальной  программы в целом как результативности программы, исходя из оценки соответствия текущих значений показателей их целевым значениям, так и экономической эффективности достижения таких результатов с учетом объема ресурсов, направленных на  реализацию программы. </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Методика включает проведение количественных оценок эффективности по следующим направлениям:</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 степень достижения запланированных результатов (достижения целей и решения задач)  программы (оценка результативности); </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2) степень соответствия фактических затрат местного бюджета запланированному уровню (оценка полноты использования бюджетных средств);</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3) эффективность использования средств местного бюджета (оценка экономической эффективности достижения результатов).</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дополнение к количественной оценке эффективности будет производиться качественная оценка социальной эффективности муниципальной программы на основе анализа достижения ожидаемых результатов программы. Расчет результативности по каждому показателю муниципальной программы проводится по формуле:</w:t>
      </w:r>
    </w:p>
    <w:p w:rsidR="00407E5D" w:rsidRDefault="00407E5D" w:rsidP="00407E5D">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2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pt;height:36pt" o:ole="" filled="t">
            <v:fill color2="black"/>
            <v:imagedata r:id="rId6" o:title=""/>
          </v:shape>
          <o:OLEObject Type="Embed" ProgID="Equation.3" ShapeID="_x0000_i1025" DrawAspect="Content" ObjectID="_1734949254" r:id="rId7"/>
        </w:object>
      </w:r>
      <w:r>
        <w:rPr>
          <w:rFonts w:ascii="Times New Roman" w:hAnsi="Times New Roman" w:cs="Times New Roman"/>
          <w:sz w:val="28"/>
          <w:szCs w:val="28"/>
        </w:rPr>
        <w:t> ,</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407E5D" w:rsidRDefault="00407E5D" w:rsidP="00407E5D">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Ei</w:t>
      </w:r>
      <w:proofErr w:type="spellEnd"/>
      <w:r>
        <w:rPr>
          <w:rFonts w:ascii="Times New Roman" w:hAnsi="Times New Roman" w:cs="Times New Roman"/>
          <w:sz w:val="28"/>
          <w:szCs w:val="28"/>
        </w:rPr>
        <w:t xml:space="preserve"> – степень достижения  </w:t>
      </w:r>
      <w:proofErr w:type="spellStart"/>
      <w:r>
        <w:rPr>
          <w:rFonts w:ascii="Times New Roman" w:hAnsi="Times New Roman" w:cs="Times New Roman"/>
          <w:sz w:val="28"/>
          <w:szCs w:val="28"/>
        </w:rPr>
        <w:t>i</w:t>
      </w:r>
      <w:proofErr w:type="spellEnd"/>
      <w:r>
        <w:rPr>
          <w:rFonts w:ascii="Times New Roman" w:hAnsi="Times New Roman" w:cs="Times New Roman"/>
          <w:sz w:val="28"/>
          <w:szCs w:val="28"/>
        </w:rPr>
        <w:t xml:space="preserve"> - показателя муниципальной программы (процентов);</w:t>
      </w:r>
    </w:p>
    <w:p w:rsidR="00407E5D" w:rsidRDefault="00407E5D" w:rsidP="00407E5D">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Tfi</w:t>
      </w:r>
      <w:proofErr w:type="spellEnd"/>
      <w:r>
        <w:rPr>
          <w:rFonts w:ascii="Times New Roman" w:hAnsi="Times New Roman" w:cs="Times New Roman"/>
          <w:sz w:val="28"/>
          <w:szCs w:val="28"/>
        </w:rPr>
        <w:t xml:space="preserve"> – фактическое значение показателя;</w:t>
      </w:r>
    </w:p>
    <w:p w:rsidR="00407E5D" w:rsidRDefault="00407E5D" w:rsidP="00407E5D">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TNi</w:t>
      </w:r>
      <w:proofErr w:type="spellEnd"/>
      <w:r>
        <w:rPr>
          <w:rFonts w:ascii="Times New Roman" w:hAnsi="Times New Roman" w:cs="Times New Roman"/>
          <w:sz w:val="28"/>
          <w:szCs w:val="28"/>
        </w:rPr>
        <w:t xml:space="preserve"> – установленное муниципальной программой целевое значение  показателя.</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результативности реализации муниципальной программы в целом проводится по формуле:</w:t>
      </w:r>
    </w:p>
    <w:p w:rsidR="00407E5D" w:rsidRDefault="00407E5D" w:rsidP="00407E5D">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2140" w:dyaOrig="1080">
          <v:shape id="_x0000_i1026" type="#_x0000_t75" style="width:107.25pt;height:54pt" o:ole="" filled="t">
            <v:fill color2="black"/>
            <v:imagedata r:id="rId8" o:title=""/>
          </v:shape>
          <o:OLEObject Type="Embed" ProgID="Equation.3" ShapeID="_x0000_i1026" DrawAspect="Content" ObjectID="_1734949255" r:id="rId9"/>
        </w:object>
      </w:r>
      <w:r>
        <w:rPr>
          <w:rFonts w:ascii="Times New Roman" w:hAnsi="Times New Roman" w:cs="Times New Roman"/>
          <w:sz w:val="28"/>
          <w:szCs w:val="28"/>
        </w:rPr>
        <w:t>,</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результативность реализации муниципальной программы (процентов);</w:t>
      </w:r>
    </w:p>
    <w:p w:rsidR="00407E5D" w:rsidRDefault="00407E5D" w:rsidP="00407E5D">
      <w:pPr>
        <w:autoSpaceDE w:val="0"/>
        <w:spacing w:after="0" w:line="240" w:lineRule="auto"/>
        <w:ind w:firstLine="708"/>
        <w:jc w:val="both"/>
        <w:rPr>
          <w:rFonts w:ascii="Times New Roman" w:hAnsi="Times New Roman" w:cs="Times New Roman"/>
          <w:sz w:val="28"/>
          <w:szCs w:val="28"/>
        </w:rPr>
      </w:pPr>
      <w:proofErr w:type="spellStart"/>
      <w:r>
        <w:rPr>
          <w:rFonts w:ascii="Times New Roman" w:hAnsi="Times New Roman" w:cs="Times New Roman"/>
          <w:sz w:val="28"/>
          <w:szCs w:val="28"/>
        </w:rPr>
        <w:t>n</w:t>
      </w:r>
      <w:proofErr w:type="spellEnd"/>
      <w:r>
        <w:rPr>
          <w:rFonts w:ascii="Times New Roman" w:hAnsi="Times New Roman" w:cs="Times New Roman"/>
          <w:sz w:val="28"/>
          <w:szCs w:val="28"/>
        </w:rPr>
        <w:t xml:space="preserve"> - количество показателей Программы.</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достижения запланированных результатов муниципальной программы устанавливаются следующие критерии:</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70%, степень достижения запланированных результатов муниципальной программы оценивается как высокая;</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равно или больше 40%, но меньше 70%, степень достижения запланированных результатов муниципальной программы оценивается как удовлетворительная;</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меньше 40%, степень достижения запланированных результатов муниципальной программы оценивается как неудовлетворительная.</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Расчет степени соответствия фактических затрат местного бюджета на реализацию муниципальной программы запланированному уровню производится по следующей формуле:</w:t>
      </w:r>
    </w:p>
    <w:p w:rsidR="00407E5D" w:rsidRDefault="00407E5D" w:rsidP="00407E5D">
      <w:pPr>
        <w:autoSpaceDE w:val="0"/>
        <w:spacing w:after="0" w:line="240" w:lineRule="auto"/>
        <w:ind w:firstLine="708"/>
        <w:jc w:val="both"/>
        <w:rPr>
          <w:rFonts w:ascii="Times New Roman" w:hAnsi="Times New Roman" w:cs="Times New Roman"/>
          <w:sz w:val="28"/>
          <w:szCs w:val="28"/>
        </w:rPr>
      </w:pPr>
      <w:r w:rsidRPr="00265FFA">
        <w:rPr>
          <w:rFonts w:cs="Times New Roman"/>
          <w:position w:val="-18"/>
          <w:sz w:val="28"/>
          <w:szCs w:val="28"/>
        </w:rPr>
        <w:object w:dxaOrig="1639" w:dyaOrig="620">
          <v:shape id="_x0000_i1027" type="#_x0000_t75" style="width:81.75pt;height:30.75pt" o:ole="" filled="t">
            <v:fill color2="black"/>
            <v:imagedata r:id="rId10" o:title=""/>
          </v:shape>
          <o:OLEObject Type="Embed" ProgID="Equation.3" ShapeID="_x0000_i1027" DrawAspect="Content" ObjectID="_1734949256" r:id="rId11"/>
        </w:object>
      </w:r>
      <w:r>
        <w:rPr>
          <w:rFonts w:ascii="Times New Roman" w:hAnsi="Times New Roman" w:cs="Times New Roman"/>
          <w:sz w:val="28"/>
          <w:szCs w:val="28"/>
        </w:rPr>
        <w:t>,</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полнота использования бюджетных средств;</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lastRenderedPageBreak/>
        <w:t>ЗО – фактические расходы местного бюджета на реализацию муниципальной программы в соответствующем периоде;</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ЗП – запланированные местным бюджетом расходы на реализацию муниципальной программы в соответствующей периоде.</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целях оценки степени соответствия фактических затрат местного бюджета на реализацию муниципальной программы запланированному уровню, полученное значение показателя полноты использования бюджетных средств сравнивается со значением показателя результативности:</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значение показателя результативности «E» и значение показателя полноты использования бюджетных средств «П» равны или больше 70%, то степень соответствия фактических затрат местного бюджета на реализацию муниципальной программы запланированному уровню оценивается как удовлетворительная;</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если значения показателя результативности «E» меньше 70%, а значение показателя полноты использования бюджетных средств «П» равно 100%, то степень соответствия фактических затрат местного бюджета на реализацию муниципальной программы запланированному уровню оценивается как неудовлетворительная.</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Расчет эффективности использования средств местного бюджета на реализацию государственной программы производится по следующей формуле:  </w:t>
      </w:r>
    </w:p>
    <w:p w:rsidR="00407E5D" w:rsidRDefault="00407E5D" w:rsidP="00407E5D">
      <w:pPr>
        <w:autoSpaceDE w:val="0"/>
        <w:spacing w:after="0" w:line="240" w:lineRule="auto"/>
        <w:ind w:firstLine="708"/>
        <w:jc w:val="both"/>
        <w:rPr>
          <w:rFonts w:ascii="Times New Roman" w:hAnsi="Times New Roman" w:cs="Times New Roman"/>
          <w:sz w:val="28"/>
          <w:szCs w:val="28"/>
        </w:rPr>
      </w:pPr>
      <w:r w:rsidRPr="00265FFA">
        <w:rPr>
          <w:rFonts w:cs="Times New Roman"/>
          <w:sz w:val="28"/>
          <w:szCs w:val="28"/>
        </w:rPr>
        <w:object w:dxaOrig="719" w:dyaOrig="619">
          <v:shape id="_x0000_i1028" type="#_x0000_t75" style="width:36pt;height:30.75pt" o:ole="" filled="t">
            <v:fill color2="black"/>
            <v:imagedata r:id="rId12" o:title=""/>
          </v:shape>
          <o:OLEObject Type="Embed" ProgID="Equation.3" ShapeID="_x0000_i1028" DrawAspect="Content" ObjectID="_1734949257" r:id="rId13"/>
        </w:object>
      </w:r>
      <w:r>
        <w:rPr>
          <w:rFonts w:ascii="Times New Roman" w:hAnsi="Times New Roman" w:cs="Times New Roman"/>
          <w:sz w:val="28"/>
          <w:szCs w:val="28"/>
        </w:rPr>
        <w:t>,</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где:</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Э – эффективность использования средств местного бюджета;</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 – показатель полноты использования бюджетных средств;</w:t>
      </w:r>
    </w:p>
    <w:p w:rsidR="00407E5D" w:rsidRDefault="00407E5D" w:rsidP="00407E5D">
      <w:pPr>
        <w:autoSpaceDE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E – показатель результативности реализации муниципальной программы.</w:t>
      </w:r>
    </w:p>
    <w:p w:rsidR="00407E5D" w:rsidRPr="00080972" w:rsidRDefault="00407E5D" w:rsidP="00407E5D">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В целях оценки эффективности использования средств местного бюджета при реализации муниципальной программы устанавливаются следующие критерии:</w:t>
      </w:r>
    </w:p>
    <w:p w:rsidR="00407E5D" w:rsidRPr="00080972" w:rsidRDefault="00407E5D" w:rsidP="00407E5D">
      <w:pPr>
        <w:autoSpaceDE w:val="0"/>
        <w:spacing w:after="0" w:line="240" w:lineRule="auto"/>
        <w:ind w:firstLine="708"/>
        <w:jc w:val="both"/>
        <w:rPr>
          <w:rFonts w:ascii="Times New Roman" w:hAnsi="Times New Roman" w:cs="Times New Roman"/>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равно 1, то такая эффективность оценивается как соответствующая запланированной;</w:t>
      </w:r>
    </w:p>
    <w:p w:rsidR="00407E5D" w:rsidRPr="00080972" w:rsidRDefault="00407E5D" w:rsidP="00407E5D">
      <w:pPr>
        <w:autoSpaceDE w:val="0"/>
        <w:spacing w:after="0" w:line="240" w:lineRule="auto"/>
        <w:ind w:firstLine="708"/>
        <w:jc w:val="both"/>
        <w:rPr>
          <w:rFonts w:ascii="Times New Roman" w:hAnsi="Times New Roman" w:cs="Times New Roman"/>
          <w:b/>
          <w:bCs/>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меньше 1, то такая эффективность оценивается как высокая;</w:t>
      </w:r>
    </w:p>
    <w:p w:rsidR="00407E5D" w:rsidRPr="00080972" w:rsidRDefault="00407E5D" w:rsidP="00407E5D">
      <w:pPr>
        <w:spacing w:after="0" w:line="240" w:lineRule="auto"/>
        <w:jc w:val="both"/>
        <w:rPr>
          <w:rFonts w:ascii="Times New Roman" w:hAnsi="Times New Roman" w:cs="Times New Roman"/>
          <w:color w:val="442E19"/>
          <w:sz w:val="28"/>
          <w:szCs w:val="28"/>
        </w:rPr>
      </w:pPr>
      <w:r w:rsidRPr="00080972">
        <w:rPr>
          <w:rFonts w:ascii="Times New Roman" w:hAnsi="Times New Roman" w:cs="Times New Roman"/>
          <w:sz w:val="28"/>
          <w:szCs w:val="28"/>
        </w:rPr>
        <w:t>если значение показателя «эффективность использования средств местного бюджета» «Э» больше 1, то такая эффективность оценивается как низкая.</w:t>
      </w:r>
    </w:p>
    <w:p w:rsidR="00407E5D" w:rsidRDefault="00407E5D" w:rsidP="00407E5D">
      <w:pPr>
        <w:spacing w:after="0" w:line="240" w:lineRule="auto"/>
        <w:rPr>
          <w:rFonts w:ascii="Times New Roman" w:hAnsi="Times New Roman" w:cs="Times New Roman"/>
          <w:sz w:val="28"/>
          <w:szCs w:val="28"/>
        </w:rPr>
      </w:pPr>
    </w:p>
    <w:p w:rsidR="00407E5D" w:rsidRDefault="00407E5D" w:rsidP="00407E5D">
      <w:pPr>
        <w:spacing w:after="0" w:line="240" w:lineRule="auto"/>
        <w:rPr>
          <w:rFonts w:ascii="Times New Roman" w:hAnsi="Times New Roman" w:cs="Times New Roman"/>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BE6255" w:rsidRDefault="00BE6255" w:rsidP="00407E5D">
      <w:pPr>
        <w:spacing w:after="0" w:line="240" w:lineRule="auto"/>
        <w:jc w:val="center"/>
        <w:rPr>
          <w:rFonts w:ascii="Times New Roman" w:hAnsi="Times New Roman" w:cs="Times New Roman"/>
          <w:b/>
          <w:sz w:val="28"/>
          <w:szCs w:val="28"/>
        </w:rPr>
      </w:pPr>
    </w:p>
    <w:p w:rsidR="00407E5D" w:rsidRDefault="00407E5D" w:rsidP="00407E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Подпрограмма 1. «Создание условий для обеспечения </w:t>
      </w:r>
    </w:p>
    <w:p w:rsidR="00407E5D" w:rsidRDefault="00407E5D" w:rsidP="00407E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доступным и комфортным жильем граждан Большесолдатского района Курской области»</w:t>
      </w:r>
    </w:p>
    <w:p w:rsidR="00407E5D" w:rsidRDefault="00407E5D" w:rsidP="00407E5D">
      <w:pPr>
        <w:spacing w:after="0" w:line="240" w:lineRule="auto"/>
        <w:jc w:val="center"/>
        <w:rPr>
          <w:rFonts w:ascii="Times New Roman" w:hAnsi="Times New Roman" w:cs="Times New Roman"/>
          <w:b/>
          <w:sz w:val="28"/>
          <w:szCs w:val="28"/>
        </w:rPr>
      </w:pPr>
    </w:p>
    <w:p w:rsidR="00407E5D" w:rsidRDefault="00407E5D" w:rsidP="00407E5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Паспорт подпрограммы</w:t>
      </w:r>
    </w:p>
    <w:p w:rsidR="00407E5D" w:rsidRDefault="00407E5D" w:rsidP="00407E5D">
      <w:pPr>
        <w:spacing w:after="0" w:line="240" w:lineRule="auto"/>
        <w:jc w:val="center"/>
        <w:rPr>
          <w:rFonts w:ascii="Times New Roman" w:hAnsi="Times New Roman" w:cs="Times New Roman"/>
          <w:b/>
          <w:sz w:val="28"/>
          <w:szCs w:val="28"/>
        </w:rPr>
      </w:pPr>
    </w:p>
    <w:p w:rsidR="00407E5D" w:rsidRDefault="00407E5D" w:rsidP="00407E5D">
      <w:pPr>
        <w:spacing w:after="0" w:line="240" w:lineRule="auto"/>
        <w:jc w:val="center"/>
        <w:rPr>
          <w:rFonts w:ascii="Times New Roman" w:hAnsi="Times New Roman" w:cs="Times New Roman"/>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6972"/>
      </w:tblGrid>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B213CC" w:rsidRDefault="00407E5D" w:rsidP="00407E5D">
            <w:pPr>
              <w:spacing w:after="0" w:line="240" w:lineRule="auto"/>
              <w:jc w:val="both"/>
              <w:rPr>
                <w:rFonts w:ascii="Times New Roman" w:hAnsi="Times New Roman" w:cs="Times New Roman"/>
                <w:b/>
                <w:i/>
                <w:sz w:val="28"/>
                <w:szCs w:val="28"/>
              </w:rPr>
            </w:pPr>
            <w:r w:rsidRPr="00B213CC">
              <w:rPr>
                <w:rFonts w:ascii="Times New Roman" w:hAnsi="Times New Roman" w:cs="Times New Roman"/>
                <w:b/>
                <w:i/>
                <w:sz w:val="28"/>
                <w:szCs w:val="28"/>
              </w:rPr>
              <w:t>Наименование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«Создание условий для обеспечения доступным и комфортным жильем граждан Большесолдатского района Курской области»</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Заказчик</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Администрация Большесолдатского района Курской области </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Разработчик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b/>
                <w:i/>
                <w:sz w:val="28"/>
                <w:szCs w:val="28"/>
              </w:rPr>
            </w:pPr>
          </w:p>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Цель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9E458E" w:rsidRDefault="009E458E" w:rsidP="009E458E">
            <w:pPr>
              <w:autoSpaceDE w:val="0"/>
              <w:spacing w:after="0" w:line="240" w:lineRule="auto"/>
              <w:ind w:right="68"/>
              <w:jc w:val="both"/>
              <w:rPr>
                <w:rFonts w:ascii="Times New Roman" w:hAnsi="Times New Roman" w:cs="Times New Roman"/>
                <w:sz w:val="28"/>
                <w:szCs w:val="28"/>
              </w:rPr>
            </w:pPr>
            <w:r w:rsidRPr="00BD681F">
              <w:rPr>
                <w:rFonts w:ascii="Times New Roman" w:hAnsi="Times New Roman" w:cs="Times New Roman"/>
                <w:sz w:val="28"/>
                <w:szCs w:val="28"/>
              </w:rPr>
              <w:t>-</w:t>
            </w:r>
            <w:r>
              <w:rPr>
                <w:rFonts w:ascii="Times New Roman" w:hAnsi="Times New Roman" w:cs="Times New Roman"/>
                <w:sz w:val="28"/>
                <w:szCs w:val="28"/>
              </w:rPr>
              <w:t xml:space="preserve"> </w:t>
            </w:r>
            <w:r w:rsidRPr="00BD681F">
              <w:rPr>
                <w:rFonts w:ascii="Times New Roman" w:eastAsia="Times New Roman" w:hAnsi="Times New Roman" w:cs="Times New Roman"/>
                <w:sz w:val="28"/>
                <w:szCs w:val="28"/>
              </w:rPr>
              <w:t>увеличение доли граждан, имеющих возможность с помощью собственных и заемных средств приобрести необходимое жилье на рынке, построить индивидуальное жилье</w:t>
            </w:r>
            <w:r>
              <w:rPr>
                <w:rFonts w:ascii="Times New Roman" w:eastAsia="Times New Roman" w:hAnsi="Times New Roman" w:cs="Times New Roman"/>
                <w:sz w:val="28"/>
                <w:szCs w:val="28"/>
              </w:rPr>
              <w:t>;</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-разработка документов территориального планирования и градостроительного зонирования территорий муниципальных образований района;</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-внесение в Единый государственный реестр недвижимости сведений о границах муниципальных образований и населенных пунктов;</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tc>
      </w:tr>
      <w:tr w:rsidR="00407E5D" w:rsidTr="00407E5D">
        <w:tc>
          <w:tcPr>
            <w:tcW w:w="1561" w:type="pct"/>
            <w:vMerge w:val="restar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b/>
                <w:i/>
                <w:sz w:val="28"/>
                <w:szCs w:val="28"/>
              </w:rPr>
            </w:pPr>
          </w:p>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Задачи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p>
          <w:p w:rsidR="00407E5D" w:rsidRDefault="00407E5D" w:rsidP="009E45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-предоставление молодым семьям – участникам подпрограммы социальных выплат на приобретение  жилья экономкласса или строительство индивидуального жилого дома</w:t>
            </w:r>
            <w:r w:rsidR="009E458E">
              <w:rPr>
                <w:rFonts w:ascii="Times New Roman" w:hAnsi="Times New Roman" w:cs="Times New Roman"/>
                <w:sz w:val="28"/>
                <w:szCs w:val="28"/>
              </w:rPr>
              <w:t>;</w:t>
            </w:r>
          </w:p>
        </w:tc>
      </w:tr>
      <w:tr w:rsidR="00407E5D" w:rsidTr="00407E5D">
        <w:tc>
          <w:tcPr>
            <w:tcW w:w="0" w:type="auto"/>
            <w:vMerge/>
            <w:tcBorders>
              <w:top w:val="single" w:sz="4" w:space="0" w:color="auto"/>
              <w:left w:val="single" w:sz="4" w:space="0" w:color="auto"/>
              <w:bottom w:val="single" w:sz="4" w:space="0" w:color="auto"/>
              <w:right w:val="single" w:sz="4" w:space="0" w:color="auto"/>
            </w:tcBorders>
            <w:vAlign w:val="center"/>
            <w:hideMark/>
          </w:tcPr>
          <w:p w:rsidR="00407E5D" w:rsidRPr="002B7D20" w:rsidRDefault="00407E5D" w:rsidP="00407E5D">
            <w:pPr>
              <w:spacing w:after="0" w:line="240" w:lineRule="auto"/>
              <w:rPr>
                <w:rFonts w:ascii="Times New Roman" w:hAnsi="Times New Roman" w:cs="Times New Roman"/>
                <w:b/>
                <w:i/>
                <w:sz w:val="28"/>
                <w:szCs w:val="28"/>
              </w:rPr>
            </w:pP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кредита и займы, в том числе ипотечных жилищных кредитов для приобретения </w:t>
            </w:r>
            <w:r>
              <w:rPr>
                <w:rFonts w:ascii="Times New Roman" w:hAnsi="Times New Roman" w:cs="Times New Roman"/>
                <w:sz w:val="28"/>
                <w:szCs w:val="28"/>
              </w:rPr>
              <w:lastRenderedPageBreak/>
              <w:t>жилья или строительства индивидуального жилья.</w:t>
            </w:r>
          </w:p>
          <w:p w:rsidR="00407E5D" w:rsidRDefault="00407E5D" w:rsidP="00407E5D">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lastRenderedPageBreak/>
              <w:t>Сроки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BE6255">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202</w:t>
            </w:r>
            <w:r w:rsidR="00BE6255">
              <w:rPr>
                <w:rFonts w:ascii="Times New Roman" w:hAnsi="Times New Roman" w:cs="Times New Roman"/>
                <w:sz w:val="28"/>
                <w:szCs w:val="28"/>
              </w:rPr>
              <w:t>3</w:t>
            </w:r>
            <w:r>
              <w:rPr>
                <w:rFonts w:ascii="Times New Roman" w:hAnsi="Times New Roman" w:cs="Times New Roman"/>
                <w:sz w:val="28"/>
                <w:szCs w:val="28"/>
              </w:rPr>
              <w:t xml:space="preserve"> – 202</w:t>
            </w:r>
            <w:r w:rsidR="00BE6255">
              <w:rPr>
                <w:rFonts w:ascii="Times New Roman" w:hAnsi="Times New Roman" w:cs="Times New Roman"/>
                <w:sz w:val="28"/>
                <w:szCs w:val="28"/>
              </w:rPr>
              <w:t>5</w:t>
            </w:r>
            <w:r>
              <w:rPr>
                <w:rFonts w:ascii="Times New Roman" w:hAnsi="Times New Roman" w:cs="Times New Roman"/>
                <w:sz w:val="28"/>
                <w:szCs w:val="28"/>
              </w:rPr>
              <w:t>годы</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Исполнители основных мероприятий</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по вопросам строительства, ЖКХ, промышленности, транспорта, связи, градостроительства Администрации Большесолдатского района Курской области</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Источники финансирования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Федеральный,</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Областной</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Местный бюджет</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Объемы финансирования</w:t>
            </w:r>
          </w:p>
        </w:tc>
        <w:tc>
          <w:tcPr>
            <w:tcW w:w="3439" w:type="pct"/>
            <w:tcBorders>
              <w:top w:val="single" w:sz="4" w:space="0" w:color="auto"/>
              <w:left w:val="single" w:sz="4" w:space="0" w:color="auto"/>
              <w:bottom w:val="single" w:sz="4" w:space="0" w:color="auto"/>
              <w:right w:val="single" w:sz="4" w:space="0" w:color="auto"/>
            </w:tcBorders>
          </w:tcPr>
          <w:p w:rsidR="00EB11A5" w:rsidRDefault="00EB11A5" w:rsidP="00EB11A5">
            <w:pPr>
              <w:pStyle w:val="ConsPlusNonformat"/>
              <w:spacing w:line="20" w:lineRule="atLeast"/>
              <w:ind w:right="67" w:firstLine="540"/>
              <w:rPr>
                <w:rFonts w:ascii="Times New Roman" w:hAnsi="Times New Roman" w:cs="Times New Roman"/>
                <w:sz w:val="28"/>
                <w:szCs w:val="28"/>
              </w:rPr>
            </w:pPr>
            <w:r>
              <w:rPr>
                <w:rFonts w:ascii="Times New Roman" w:hAnsi="Times New Roman" w:cs="Times New Roman"/>
                <w:sz w:val="28"/>
                <w:szCs w:val="28"/>
              </w:rPr>
              <w:t xml:space="preserve">Общий объем финансирования Программы составляет </w:t>
            </w:r>
          </w:p>
          <w:p w:rsidR="00EB11A5" w:rsidRDefault="00EB11A5" w:rsidP="00EB11A5">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3 630,244  тыс. руб.,  из них средства областного бюджета – 2541,170 </w:t>
            </w:r>
            <w:r>
              <w:rPr>
                <w:rFonts w:ascii="Times New Roman" w:hAnsi="Times New Roman" w:cs="Times New Roman"/>
                <w:sz w:val="24"/>
                <w:szCs w:val="24"/>
              </w:rPr>
              <w:t xml:space="preserve"> </w:t>
            </w:r>
            <w:r>
              <w:rPr>
                <w:rFonts w:ascii="Times New Roman" w:hAnsi="Times New Roman" w:cs="Times New Roman"/>
                <w:sz w:val="28"/>
                <w:szCs w:val="28"/>
              </w:rPr>
              <w:t>тыс.руб., средства местного бюджета – 1089,074  тыс.руб.,</w:t>
            </w:r>
          </w:p>
          <w:p w:rsidR="00EB11A5" w:rsidRDefault="00EB11A5" w:rsidP="00EB11A5">
            <w:pPr>
              <w:pStyle w:val="ConsPlusNonformat"/>
              <w:spacing w:line="20" w:lineRule="atLeast"/>
              <w:ind w:right="67"/>
              <w:rPr>
                <w:rFonts w:ascii="Times New Roman" w:hAnsi="Times New Roman" w:cs="Times New Roman"/>
                <w:sz w:val="28"/>
                <w:szCs w:val="28"/>
              </w:rPr>
            </w:pPr>
          </w:p>
          <w:p w:rsidR="00EB11A5" w:rsidRDefault="00EB11A5" w:rsidP="00EB11A5">
            <w:pPr>
              <w:spacing w:after="0" w:line="20" w:lineRule="atLeast"/>
              <w:jc w:val="both"/>
              <w:rPr>
                <w:rFonts w:ascii="Times New Roman" w:hAnsi="Times New Roman" w:cs="Times New Roman"/>
                <w:sz w:val="28"/>
                <w:szCs w:val="28"/>
              </w:rPr>
            </w:pPr>
            <w:r>
              <w:rPr>
                <w:rFonts w:ascii="Times New Roman" w:hAnsi="Times New Roman" w:cs="Times New Roman"/>
                <w:sz w:val="28"/>
                <w:szCs w:val="28"/>
              </w:rPr>
              <w:t xml:space="preserve">в том числе по годам:  </w:t>
            </w:r>
          </w:p>
          <w:p w:rsidR="00EB11A5" w:rsidRDefault="00EB11A5" w:rsidP="00EB11A5">
            <w:pPr>
              <w:pStyle w:val="ConsPlusNonformat"/>
              <w:spacing w:line="20" w:lineRule="atLeast"/>
              <w:ind w:right="67"/>
              <w:rPr>
                <w:rFonts w:ascii="Times New Roman" w:hAnsi="Times New Roman" w:cs="Times New Roman"/>
                <w:sz w:val="28"/>
                <w:szCs w:val="28"/>
              </w:rPr>
            </w:pPr>
          </w:p>
          <w:p w:rsidR="00EB11A5" w:rsidRDefault="00EB11A5" w:rsidP="00EB11A5">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2023 – 1 037,212 тыс. руб.  из них средства областного бюджета – 726,048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311,164 тыс.руб.;</w:t>
            </w:r>
          </w:p>
          <w:p w:rsidR="00EB11A5" w:rsidRDefault="00EB11A5" w:rsidP="00EB11A5">
            <w:pPr>
              <w:spacing w:after="0" w:line="20" w:lineRule="atLeast"/>
              <w:jc w:val="both"/>
              <w:rPr>
                <w:rFonts w:ascii="Times New Roman" w:hAnsi="Times New Roman" w:cs="Times New Roman"/>
                <w:sz w:val="28"/>
                <w:szCs w:val="28"/>
              </w:rPr>
            </w:pPr>
          </w:p>
          <w:p w:rsidR="00EB11A5" w:rsidRDefault="00EB11A5" w:rsidP="00EB11A5">
            <w:pPr>
              <w:pStyle w:val="ConsPlusNonformat"/>
              <w:spacing w:line="20" w:lineRule="atLeast"/>
              <w:ind w:right="67" w:firstLine="708"/>
              <w:rPr>
                <w:rFonts w:ascii="Times New Roman" w:hAnsi="Times New Roman" w:cs="Times New Roman"/>
                <w:sz w:val="28"/>
                <w:szCs w:val="28"/>
              </w:rPr>
            </w:pPr>
            <w:r>
              <w:rPr>
                <w:rFonts w:ascii="Times New Roman" w:hAnsi="Times New Roman" w:cs="Times New Roman"/>
                <w:sz w:val="28"/>
                <w:szCs w:val="28"/>
              </w:rPr>
              <w:t xml:space="preserve">2024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p>
          <w:p w:rsidR="00407E5D" w:rsidRDefault="00EB11A5" w:rsidP="00EB11A5">
            <w:pPr>
              <w:pStyle w:val="ConsPlusNonformat"/>
              <w:spacing w:line="20" w:lineRule="atLeast"/>
              <w:ind w:right="67" w:firstLine="708"/>
              <w:rPr>
                <w:rFonts w:ascii="Times New Roman" w:hAnsi="Times New Roman" w:cs="Times New Roman"/>
                <w:sz w:val="28"/>
                <w:szCs w:val="28"/>
              </w:rPr>
            </w:pPr>
            <w:r>
              <w:rPr>
                <w:rFonts w:ascii="Times New Roman" w:hAnsi="Times New Roman" w:cs="Times New Roman"/>
                <w:sz w:val="28"/>
                <w:szCs w:val="28"/>
              </w:rPr>
              <w:t xml:space="preserve">2025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тыс.руб.</w:t>
            </w:r>
            <w:r w:rsidRPr="0015530F">
              <w:rPr>
                <w:rFonts w:ascii="Times New Roman" w:hAnsi="Times New Roman" w:cs="Times New Roman"/>
                <w:sz w:val="28"/>
                <w:szCs w:val="28"/>
              </w:rPr>
              <w:t xml:space="preserve"> </w:t>
            </w:r>
          </w:p>
        </w:tc>
      </w:tr>
      <w:tr w:rsidR="00407E5D" w:rsidTr="00407E5D">
        <w:tc>
          <w:tcPr>
            <w:tcW w:w="1561" w:type="pct"/>
            <w:tcBorders>
              <w:top w:val="single" w:sz="4" w:space="0" w:color="auto"/>
              <w:left w:val="single" w:sz="4" w:space="0" w:color="auto"/>
              <w:bottom w:val="single" w:sz="4" w:space="0" w:color="auto"/>
              <w:right w:val="single" w:sz="4" w:space="0" w:color="auto"/>
            </w:tcBorders>
            <w:hideMark/>
          </w:tcPr>
          <w:p w:rsidR="00407E5D" w:rsidRDefault="00407E5D" w:rsidP="00407E5D">
            <w:pPr>
              <w:spacing w:after="0" w:line="240" w:lineRule="auto"/>
              <w:jc w:val="both"/>
              <w:rPr>
                <w:rFonts w:ascii="Times New Roman" w:hAnsi="Times New Roman" w:cs="Times New Roman"/>
                <w:b/>
                <w:i/>
                <w:sz w:val="28"/>
                <w:szCs w:val="28"/>
              </w:rPr>
            </w:pPr>
          </w:p>
          <w:p w:rsidR="00407E5D" w:rsidRPr="002B7D20" w:rsidRDefault="00407E5D" w:rsidP="00407E5D">
            <w:pPr>
              <w:spacing w:after="0" w:line="240" w:lineRule="auto"/>
              <w:jc w:val="both"/>
              <w:rPr>
                <w:rFonts w:ascii="Times New Roman" w:hAnsi="Times New Roman" w:cs="Times New Roman"/>
                <w:b/>
                <w:i/>
                <w:sz w:val="28"/>
                <w:szCs w:val="28"/>
              </w:rPr>
            </w:pPr>
            <w:r w:rsidRPr="002B7D20">
              <w:rPr>
                <w:rFonts w:ascii="Times New Roman" w:hAnsi="Times New Roman" w:cs="Times New Roman"/>
                <w:b/>
                <w:i/>
                <w:sz w:val="28"/>
                <w:szCs w:val="28"/>
              </w:rPr>
              <w:t>Ожидаемые конечные результаты реализации подпрограммы</w:t>
            </w:r>
          </w:p>
        </w:tc>
        <w:tc>
          <w:tcPr>
            <w:tcW w:w="3439" w:type="pct"/>
            <w:tcBorders>
              <w:top w:val="single" w:sz="4" w:space="0" w:color="auto"/>
              <w:left w:val="single" w:sz="4" w:space="0" w:color="auto"/>
              <w:bottom w:val="single" w:sz="4" w:space="0" w:color="auto"/>
              <w:right w:val="single" w:sz="4" w:space="0" w:color="auto"/>
            </w:tcBorders>
            <w:hideMark/>
          </w:tcPr>
          <w:p w:rsidR="009E458E" w:rsidRDefault="009E458E" w:rsidP="009E458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успешное выполнение мероприятий подпрограммы позволит:</w:t>
            </w:r>
          </w:p>
          <w:p w:rsidR="009E458E" w:rsidRDefault="009E458E" w:rsidP="009E458E">
            <w:pPr>
              <w:shd w:val="clear" w:color="auto" w:fill="FFFFFF"/>
              <w:spacing w:after="0" w:line="240" w:lineRule="auto"/>
              <w:rPr>
                <w:rFonts w:ascii="Times New Roman" w:hAnsi="Times New Roman" w:cs="Times New Roman"/>
                <w:sz w:val="28"/>
                <w:szCs w:val="28"/>
              </w:rPr>
            </w:pPr>
            <w:r>
              <w:rPr>
                <w:rFonts w:ascii="Times New Roman" w:hAnsi="Times New Roman" w:cs="Times New Roman"/>
                <w:sz w:val="28"/>
                <w:szCs w:val="28"/>
              </w:rPr>
              <w:t xml:space="preserve">- обеспечить  выполнение контрольных показателей по вводу жилья: </w:t>
            </w:r>
          </w:p>
          <w:p w:rsidR="00811B8B" w:rsidRDefault="00811B8B" w:rsidP="00811B8B">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2023 год – 4594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811B8B" w:rsidRDefault="00811B8B" w:rsidP="00811B8B">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2024 год – 4827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811B8B" w:rsidRDefault="00811B8B" w:rsidP="00811B8B">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2025год - 4827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9E458E" w:rsidRDefault="009E458E" w:rsidP="009E458E">
            <w:pPr>
              <w:pStyle w:val="ConsPlusNonformat"/>
              <w:framePr w:hSpace="180" w:wrap="around" w:vAnchor="text" w:hAnchor="margin" w:y="129"/>
              <w:ind w:right="67"/>
              <w:jc w:val="both"/>
              <w:rPr>
                <w:rFonts w:ascii="Times New Roman" w:hAnsi="Times New Roman" w:cs="Times New Roman"/>
                <w:sz w:val="28"/>
                <w:szCs w:val="28"/>
              </w:rPr>
            </w:pPr>
            <w:r w:rsidRPr="001372A6">
              <w:rPr>
                <w:rFonts w:ascii="Times New Roman" w:hAnsi="Times New Roman" w:cs="Times New Roman"/>
                <w:sz w:val="28"/>
                <w:szCs w:val="28"/>
              </w:rPr>
              <w:t>-</w:t>
            </w:r>
            <w:r w:rsidRPr="001372A6">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обеспечить </w:t>
            </w:r>
            <w:r w:rsidRPr="001372A6">
              <w:rPr>
                <w:rFonts w:ascii="Times New Roman" w:hAnsi="Times New Roman" w:cs="Times New Roman"/>
                <w:spacing w:val="-2"/>
                <w:sz w:val="28"/>
                <w:szCs w:val="28"/>
              </w:rPr>
              <w:t xml:space="preserve">ввод жилья эконом класса -100% </w:t>
            </w:r>
            <w:r>
              <w:rPr>
                <w:rFonts w:ascii="Times New Roman" w:hAnsi="Times New Roman" w:cs="Times New Roman"/>
                <w:spacing w:val="-2"/>
                <w:sz w:val="28"/>
                <w:szCs w:val="28"/>
              </w:rPr>
              <w:t xml:space="preserve"> </w:t>
            </w:r>
            <w:r w:rsidRPr="001372A6">
              <w:rPr>
                <w:rFonts w:ascii="Times New Roman" w:hAnsi="Times New Roman" w:cs="Times New Roman"/>
                <w:spacing w:val="-2"/>
                <w:sz w:val="28"/>
                <w:szCs w:val="28"/>
              </w:rPr>
              <w:t xml:space="preserve">от общего объема </w:t>
            </w:r>
            <w:r w:rsidRPr="001372A6">
              <w:rPr>
                <w:rFonts w:ascii="Times New Roman" w:hAnsi="Times New Roman" w:cs="Times New Roman"/>
                <w:sz w:val="28"/>
                <w:szCs w:val="28"/>
              </w:rPr>
              <w:t>введенного жилья;</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-обеспечить жильем молодые семьи;</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-создаст условия для повышения уровня обеспеченности      жильем молодых семей;</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-привлечь в жилищную сферу дополнительные финансовые средства кредитных и других организаций, </w:t>
            </w:r>
            <w:r>
              <w:rPr>
                <w:rFonts w:ascii="Times New Roman" w:hAnsi="Times New Roman" w:cs="Times New Roman"/>
                <w:sz w:val="28"/>
                <w:szCs w:val="28"/>
              </w:rPr>
              <w:lastRenderedPageBreak/>
              <w:t>предоставляющих жилищные кредиты и займы, в том числе ипотечные, а также собственные средства граждан;</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укрепить семейные отношения и снизить социальную напряженность в обществе;</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-улучшить демографическую ситуацию в муниципальном образовании.</w:t>
            </w:r>
          </w:p>
          <w:p w:rsidR="00407E5D" w:rsidRDefault="00407E5D" w:rsidP="00407E5D">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-повысить уровень комфортного проживания жителей Большесолдатского района;</w:t>
            </w:r>
          </w:p>
          <w:p w:rsidR="00407E5D" w:rsidRDefault="00407E5D" w:rsidP="00407E5D">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-привести в соответствие с действующим законодательством документы территориального планирования и градостроительного зонирования территорий муниципальных образований района;</w:t>
            </w:r>
          </w:p>
          <w:p w:rsidR="00407E5D" w:rsidRDefault="00407E5D" w:rsidP="00407E5D">
            <w:pPr>
              <w:autoSpaceDE w:val="0"/>
              <w:spacing w:after="0" w:line="240" w:lineRule="auto"/>
              <w:ind w:right="67"/>
              <w:jc w:val="both"/>
              <w:rPr>
                <w:rFonts w:ascii="Times New Roman" w:hAnsi="Times New Roman" w:cs="Times New Roman"/>
                <w:sz w:val="28"/>
                <w:szCs w:val="28"/>
              </w:rPr>
            </w:pPr>
            <w:r>
              <w:rPr>
                <w:rFonts w:ascii="Times New Roman" w:hAnsi="Times New Roman" w:cs="Times New Roman"/>
                <w:sz w:val="28"/>
                <w:szCs w:val="28"/>
              </w:rPr>
              <w:t>-внести в Единый государственный реестр недвижимости сведения о границах муниципальных образований и населенных пунктов района.</w:t>
            </w:r>
          </w:p>
        </w:tc>
      </w:tr>
    </w:tbl>
    <w:p w:rsidR="00407E5D" w:rsidRDefault="00407E5D" w:rsidP="00407E5D">
      <w:pPr>
        <w:spacing w:after="0" w:line="240" w:lineRule="auto"/>
        <w:rPr>
          <w:rFonts w:ascii="Times New Roman" w:hAnsi="Times New Roman" w:cs="Times New Roman"/>
          <w:b/>
          <w:sz w:val="28"/>
          <w:szCs w:val="28"/>
        </w:rPr>
      </w:pPr>
      <w:r>
        <w:rPr>
          <w:rFonts w:ascii="Times New Roman" w:hAnsi="Times New Roman" w:cs="Times New Roman"/>
          <w:b/>
          <w:sz w:val="28"/>
          <w:szCs w:val="28"/>
        </w:rPr>
        <w:lastRenderedPageBreak/>
        <w:t xml:space="preserve">                                           </w:t>
      </w:r>
    </w:p>
    <w:p w:rsidR="00407E5D" w:rsidRDefault="00407E5D" w:rsidP="00407E5D">
      <w:pPr>
        <w:spacing w:after="0" w:line="240" w:lineRule="auto"/>
        <w:rPr>
          <w:rFonts w:ascii="Times New Roman" w:hAnsi="Times New Roman" w:cs="Times New Roman"/>
          <w:b/>
          <w:sz w:val="28"/>
          <w:szCs w:val="28"/>
        </w:rPr>
      </w:pPr>
    </w:p>
    <w:p w:rsidR="00407E5D" w:rsidRDefault="00407E5D" w:rsidP="00407E5D">
      <w:pPr>
        <w:pStyle w:val="a3"/>
        <w:numPr>
          <w:ilvl w:val="0"/>
          <w:numId w:val="5"/>
        </w:numPr>
        <w:suppressAutoHyphens/>
        <w:spacing w:after="0" w:line="240" w:lineRule="auto"/>
        <w:contextualSpacing w:val="0"/>
        <w:jc w:val="center"/>
        <w:rPr>
          <w:rFonts w:ascii="Times New Roman" w:hAnsi="Times New Roman" w:cs="Times New Roman"/>
          <w:b/>
          <w:sz w:val="28"/>
          <w:szCs w:val="28"/>
        </w:rPr>
      </w:pPr>
      <w:r w:rsidRPr="002B7D20">
        <w:rPr>
          <w:rFonts w:ascii="Times New Roman" w:hAnsi="Times New Roman" w:cs="Times New Roman"/>
          <w:b/>
          <w:sz w:val="28"/>
          <w:szCs w:val="28"/>
        </w:rPr>
        <w:t>Характеристика подпрограммы 1. «Создание условий для обеспечения доступным и комфортным жильем граждан Большесолдатского района Курской области»</w:t>
      </w:r>
    </w:p>
    <w:p w:rsidR="002D79B9" w:rsidRDefault="002D79B9" w:rsidP="002D79B9">
      <w:pPr>
        <w:pStyle w:val="formattext"/>
        <w:shd w:val="clear" w:color="auto" w:fill="FFFFFF"/>
        <w:spacing w:before="0" w:beforeAutospacing="0" w:after="0" w:afterAutospacing="0" w:line="315" w:lineRule="atLeast"/>
        <w:ind w:left="720" w:firstLine="696"/>
        <w:jc w:val="both"/>
        <w:textAlignment w:val="baseline"/>
        <w:rPr>
          <w:color w:val="2D2D2D"/>
          <w:spacing w:val="2"/>
          <w:sz w:val="28"/>
          <w:szCs w:val="28"/>
        </w:rPr>
      </w:pPr>
    </w:p>
    <w:p w:rsidR="001D004E" w:rsidRDefault="001D004E" w:rsidP="001D004E">
      <w:pPr>
        <w:pStyle w:val="formattext"/>
        <w:shd w:val="clear" w:color="auto" w:fill="FFFFFF"/>
        <w:spacing w:before="0" w:beforeAutospacing="0" w:after="0" w:afterAutospacing="0" w:line="315" w:lineRule="atLeast"/>
        <w:ind w:firstLine="540"/>
        <w:jc w:val="both"/>
        <w:textAlignment w:val="baseline"/>
        <w:rPr>
          <w:sz w:val="28"/>
          <w:szCs w:val="28"/>
        </w:rPr>
      </w:pPr>
      <w:r w:rsidRPr="001D004E">
        <w:rPr>
          <w:bCs/>
          <w:sz w:val="28"/>
          <w:szCs w:val="28"/>
          <w:lang w:eastAsia="ar-SA"/>
        </w:rPr>
        <w:t>Подпрограмма</w:t>
      </w:r>
      <w:r>
        <w:rPr>
          <w:b/>
          <w:bCs/>
          <w:sz w:val="28"/>
          <w:szCs w:val="28"/>
          <w:lang w:eastAsia="ar-SA"/>
        </w:rPr>
        <w:t xml:space="preserve"> </w:t>
      </w:r>
      <w:r>
        <w:rPr>
          <w:sz w:val="28"/>
          <w:szCs w:val="28"/>
        </w:rPr>
        <w:t xml:space="preserve"> определяет стратегию действий в сфере </w:t>
      </w:r>
      <w:r w:rsidRPr="002D79B9">
        <w:rPr>
          <w:color w:val="2D2D2D"/>
          <w:spacing w:val="2"/>
          <w:sz w:val="28"/>
          <w:szCs w:val="28"/>
        </w:rPr>
        <w:t xml:space="preserve">жилищного </w:t>
      </w:r>
      <w:r w:rsidRPr="003F2DA4">
        <w:rPr>
          <w:spacing w:val="2"/>
          <w:sz w:val="28"/>
          <w:szCs w:val="28"/>
        </w:rPr>
        <w:t xml:space="preserve">строительства, обеспечения жильем граждан отдельных категорий, </w:t>
      </w:r>
      <w:r w:rsidRPr="002D79B9">
        <w:rPr>
          <w:color w:val="2D2D2D"/>
          <w:spacing w:val="2"/>
          <w:sz w:val="28"/>
          <w:szCs w:val="28"/>
        </w:rPr>
        <w:t>разработк</w:t>
      </w:r>
      <w:r>
        <w:rPr>
          <w:color w:val="2D2D2D"/>
          <w:spacing w:val="2"/>
          <w:sz w:val="28"/>
          <w:szCs w:val="28"/>
        </w:rPr>
        <w:t>и</w:t>
      </w:r>
      <w:r w:rsidRPr="002D79B9">
        <w:rPr>
          <w:color w:val="2D2D2D"/>
          <w:spacing w:val="2"/>
          <w:sz w:val="28"/>
          <w:szCs w:val="28"/>
        </w:rPr>
        <w:t xml:space="preserve"> документов территориального планирования муниципальных образований и корректировк</w:t>
      </w:r>
      <w:r>
        <w:rPr>
          <w:color w:val="2D2D2D"/>
          <w:spacing w:val="2"/>
          <w:sz w:val="28"/>
          <w:szCs w:val="28"/>
        </w:rPr>
        <w:t>и</w:t>
      </w:r>
      <w:r w:rsidRPr="002D79B9">
        <w:rPr>
          <w:color w:val="2D2D2D"/>
          <w:spacing w:val="2"/>
          <w:sz w:val="28"/>
          <w:szCs w:val="28"/>
        </w:rPr>
        <w:t xml:space="preserve"> документов градостроительного зонирования</w:t>
      </w:r>
      <w:r>
        <w:rPr>
          <w:sz w:val="28"/>
          <w:szCs w:val="28"/>
        </w:rPr>
        <w:t xml:space="preserve">, внесения сведений в Единый государственный реестр недвижимости о границах населенных пунктов </w:t>
      </w:r>
      <w:r w:rsidRPr="003F2DA4">
        <w:rPr>
          <w:sz w:val="28"/>
          <w:szCs w:val="28"/>
        </w:rPr>
        <w:t>и</w:t>
      </w:r>
      <w:r>
        <w:rPr>
          <w:sz w:val="28"/>
          <w:szCs w:val="28"/>
        </w:rPr>
        <w:t xml:space="preserve"> муниципальных образований.</w:t>
      </w:r>
    </w:p>
    <w:p w:rsidR="001D004E" w:rsidRDefault="001D004E" w:rsidP="001D004E">
      <w:pPr>
        <w:autoSpaceDE w:val="0"/>
        <w:spacing w:after="0" w:line="240" w:lineRule="auto"/>
        <w:ind w:right="68" w:firstLine="540"/>
        <w:jc w:val="both"/>
        <w:rPr>
          <w:rFonts w:ascii="Times New Roman" w:hAnsi="Times New Roman" w:cs="Times New Roman"/>
          <w:sz w:val="28"/>
          <w:szCs w:val="28"/>
        </w:rPr>
      </w:pPr>
      <w:r>
        <w:rPr>
          <w:rFonts w:ascii="Times New Roman" w:hAnsi="Times New Roman" w:cs="Times New Roman"/>
          <w:sz w:val="28"/>
          <w:szCs w:val="28"/>
        </w:rPr>
        <w:t xml:space="preserve">Подпрограмма направлена на повышение доступности жилья и качества жилищного обеспечения населения Большесолдатского района, в том числе с учётом исполнения государственных обязательств по обеспечению жильём отдельных категорий граждан в соответствии с федеральным законодательством и законодательством Курской области; </w:t>
      </w:r>
      <w:r w:rsidRPr="00BD681F">
        <w:rPr>
          <w:rFonts w:ascii="Times New Roman" w:eastAsia="Times New Roman" w:hAnsi="Times New Roman" w:cs="Times New Roman"/>
          <w:sz w:val="28"/>
          <w:szCs w:val="28"/>
        </w:rPr>
        <w:t>увеличение доли граждан, имеющих возможность с помощью собственных и заемных средств приобрести необходимое жилье на рынке, построить индивидуальное жилье</w:t>
      </w:r>
      <w:r>
        <w:rPr>
          <w:rFonts w:ascii="Times New Roman" w:eastAsia="Times New Roman" w:hAnsi="Times New Roman" w:cs="Times New Roman"/>
          <w:sz w:val="28"/>
          <w:szCs w:val="28"/>
        </w:rPr>
        <w:t>; на завершение работ по координированию границ населенных пунктов и границ муниципальных образований. Внесению сведений в ЕГРН.</w:t>
      </w:r>
    </w:p>
    <w:p w:rsidR="00407E5D" w:rsidRPr="002E1DCB" w:rsidRDefault="00407E5D" w:rsidP="00407E5D">
      <w:pPr>
        <w:pStyle w:val="a3"/>
        <w:suppressAutoHyphens/>
        <w:spacing w:after="0" w:line="240" w:lineRule="auto"/>
        <w:contextualSpacing w:val="0"/>
        <w:rPr>
          <w:rFonts w:ascii="Times New Roman" w:hAnsi="Times New Roman" w:cs="Times New Roman"/>
          <w:b/>
          <w:sz w:val="28"/>
          <w:szCs w:val="28"/>
        </w:rPr>
      </w:pP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Важнейшая роль в социальном переустройстве общества отводится молодой семье. Именно в ней, как в зеркале, видны все противоречия и проблемы общества. В этой связи очень важно поддержать молодую семью. Принципиальная важность комплексной поддержки молодой семьи исходит из ее специфических особенностей, которые определяются тем, что данная категория семей находится в процессе становления, интенсивного развития, нестабильности отношений между ее членами.</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         Как правило, молодые семьи не могут получить доступ на рынок жилья без бюджетной поддержки.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значить,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такая категория населения имеет хорошие перспективы роста заработной платы по мере повышения квалификации, и государственная помощь 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 рамках подпрограммы 1. «Создание условий для обеспечения доступным и комфортным жильем граждан Большесолдатского района  Курской области» предлагается реализация следующих основных мероприятий:</w:t>
      </w:r>
    </w:p>
    <w:p w:rsidR="00407E5D" w:rsidRDefault="00407E5D" w:rsidP="00407E5D">
      <w:pPr>
        <w:pStyle w:val="ConsPlusNormal0"/>
        <w:ind w:firstLine="708"/>
        <w:jc w:val="both"/>
        <w:rPr>
          <w:rFonts w:ascii="Times New Roman" w:hAnsi="Times New Roman" w:cs="Times New Roman"/>
          <w:bCs/>
          <w:i/>
          <w:sz w:val="28"/>
          <w:szCs w:val="28"/>
        </w:rPr>
      </w:pPr>
      <w:r>
        <w:rPr>
          <w:rFonts w:ascii="Times New Roman" w:hAnsi="Times New Roman" w:cs="Times New Roman"/>
          <w:b/>
          <w:bCs/>
          <w:sz w:val="28"/>
          <w:szCs w:val="28"/>
        </w:rPr>
        <w:t xml:space="preserve">Основное мероприятие 1. </w:t>
      </w:r>
      <w:r w:rsidRPr="003F5B3F">
        <w:rPr>
          <w:rFonts w:ascii="Times New Roman" w:hAnsi="Times New Roman" w:cs="Times New Roman"/>
          <w:b/>
          <w:bCs/>
          <w:i/>
          <w:sz w:val="28"/>
          <w:szCs w:val="28"/>
        </w:rPr>
        <w:t>«Государственная поддержка молодых семей в улучшении жилищных условий» (по направлению реализация мероприятий по обеспечению жильем молодых семей).</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Основное мероприятие направлено на оказание поддержки в решении жилищной проблемы молодых семей, проживающих на территории  Большесолдатского района Курской области и признанных в установленном порядке нуждающимися в улучшении жилищных условий.</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Реализация мероприятия будет осуществляться посредством:</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софинансирования расходных обязательств из средств местного бюджета по предоставлению социальных выплат на приобретение жилья молодым семьям;</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ожидаемым непосредственным результатом реализации данного мероприятия является улучшение жилищных условий молодых семей.</w:t>
      </w:r>
    </w:p>
    <w:p w:rsidR="00407E5D" w:rsidRDefault="00407E5D" w:rsidP="00407E5D">
      <w:pPr>
        <w:autoSpaceDE w:val="0"/>
        <w:autoSpaceDN w:val="0"/>
        <w:adjustRightInd w:val="0"/>
        <w:spacing w:after="0" w:line="240" w:lineRule="auto"/>
        <w:ind w:firstLine="540"/>
        <w:jc w:val="center"/>
        <w:rPr>
          <w:rFonts w:ascii="Times New Roman" w:hAnsi="Times New Roman" w:cs="Times New Roman"/>
          <w:sz w:val="28"/>
          <w:szCs w:val="28"/>
        </w:rPr>
      </w:pPr>
    </w:p>
    <w:p w:rsidR="00407E5D" w:rsidRDefault="00407E5D" w:rsidP="00407E5D">
      <w:pPr>
        <w:autoSpaceDE w:val="0"/>
        <w:autoSpaceDN w:val="0"/>
        <w:adjustRightInd w:val="0"/>
        <w:spacing w:after="0" w:line="240" w:lineRule="auto"/>
        <w:ind w:firstLine="540"/>
        <w:jc w:val="center"/>
        <w:rPr>
          <w:rFonts w:ascii="Times New Roman" w:hAnsi="Times New Roman" w:cs="Times New Roman"/>
          <w:sz w:val="28"/>
          <w:szCs w:val="28"/>
        </w:rPr>
      </w:pPr>
      <w:r>
        <w:rPr>
          <w:rFonts w:ascii="Times New Roman" w:hAnsi="Times New Roman" w:cs="Times New Roman"/>
          <w:sz w:val="28"/>
          <w:szCs w:val="28"/>
        </w:rPr>
        <w:t>Планируемое количество семей, обеспеченных жильем</w:t>
      </w:r>
    </w:p>
    <w:p w:rsidR="00407E5D" w:rsidRDefault="00407E5D" w:rsidP="00407E5D">
      <w:pPr>
        <w:autoSpaceDE w:val="0"/>
        <w:autoSpaceDN w:val="0"/>
        <w:adjustRightInd w:val="0"/>
        <w:spacing w:after="0" w:line="240" w:lineRule="auto"/>
        <w:ind w:firstLine="540"/>
        <w:jc w:val="center"/>
        <w:rPr>
          <w:rFonts w:ascii="Times New Roman" w:hAnsi="Times New Roman" w:cs="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57"/>
        <w:gridCol w:w="2060"/>
        <w:gridCol w:w="2060"/>
        <w:gridCol w:w="2060"/>
      </w:tblGrid>
      <w:tr w:rsidR="00407E5D" w:rsidRPr="00286CCE" w:rsidTr="00407E5D">
        <w:trPr>
          <w:cantSplit/>
          <w:trHeight w:val="390"/>
        </w:trPr>
        <w:tc>
          <w:tcPr>
            <w:tcW w:w="1952" w:type="pct"/>
            <w:vMerge w:val="restar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Всего за период 2021</w:t>
            </w:r>
            <w:r w:rsidRPr="00286CCE">
              <w:rPr>
                <w:rFonts w:ascii="Times New Roman" w:hAnsi="Times New Roman" w:cs="Times New Roman"/>
                <w:sz w:val="24"/>
                <w:szCs w:val="24"/>
              </w:rPr>
              <w:t>-20</w:t>
            </w:r>
            <w:r>
              <w:rPr>
                <w:rFonts w:ascii="Times New Roman" w:hAnsi="Times New Roman" w:cs="Times New Roman"/>
                <w:sz w:val="24"/>
                <w:szCs w:val="24"/>
              </w:rPr>
              <w:t>23</w:t>
            </w:r>
            <w:r w:rsidRPr="00286CCE">
              <w:rPr>
                <w:rFonts w:ascii="Times New Roman" w:hAnsi="Times New Roman" w:cs="Times New Roman"/>
                <w:sz w:val="24"/>
                <w:szCs w:val="24"/>
              </w:rPr>
              <w:t xml:space="preserve"> годы</w:t>
            </w:r>
          </w:p>
        </w:tc>
        <w:tc>
          <w:tcPr>
            <w:tcW w:w="3048" w:type="pct"/>
            <w:gridSpan w:val="3"/>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в том числе:</w:t>
            </w:r>
          </w:p>
        </w:tc>
      </w:tr>
      <w:tr w:rsidR="00407E5D" w:rsidTr="00407E5D">
        <w:trPr>
          <w:cantSplit/>
          <w:trHeight w:val="390"/>
        </w:trPr>
        <w:tc>
          <w:tcPr>
            <w:tcW w:w="1952" w:type="pct"/>
            <w:vMerge/>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spacing w:after="0" w:line="240" w:lineRule="auto"/>
              <w:rPr>
                <w:rFonts w:ascii="Times New Roman" w:hAnsi="Times New Roman" w:cs="Times New Roman"/>
                <w:sz w:val="24"/>
                <w:szCs w:val="24"/>
              </w:rPr>
            </w:pPr>
          </w:p>
        </w:tc>
        <w:tc>
          <w:tcPr>
            <w:tcW w:w="1016" w:type="pct"/>
            <w:tcBorders>
              <w:top w:val="single" w:sz="4" w:space="0" w:color="auto"/>
              <w:left w:val="single" w:sz="4" w:space="0" w:color="auto"/>
              <w:bottom w:val="single" w:sz="4" w:space="0" w:color="auto"/>
              <w:right w:val="single" w:sz="4" w:space="0" w:color="auto"/>
            </w:tcBorders>
            <w:hideMark/>
          </w:tcPr>
          <w:p w:rsidR="00407E5D" w:rsidRPr="00286CCE" w:rsidRDefault="00407E5D" w:rsidP="00811B8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811B8B">
              <w:rPr>
                <w:rFonts w:ascii="Times New Roman" w:hAnsi="Times New Roman" w:cs="Times New Roman"/>
                <w:sz w:val="24"/>
                <w:szCs w:val="24"/>
              </w:rPr>
              <w:t>3</w:t>
            </w:r>
            <w:r>
              <w:rPr>
                <w:rFonts w:ascii="Times New Roman" w:hAnsi="Times New Roman" w:cs="Times New Roman"/>
                <w:sz w:val="24"/>
                <w:szCs w:val="24"/>
              </w:rPr>
              <w:t xml:space="preserve"> год</w:t>
            </w:r>
          </w:p>
        </w:tc>
        <w:tc>
          <w:tcPr>
            <w:tcW w:w="1016" w:type="pct"/>
            <w:tcBorders>
              <w:top w:val="single" w:sz="4" w:space="0" w:color="auto"/>
              <w:left w:val="single" w:sz="4" w:space="0" w:color="auto"/>
              <w:bottom w:val="single" w:sz="4" w:space="0" w:color="auto"/>
              <w:right w:val="single" w:sz="4" w:space="0" w:color="auto"/>
            </w:tcBorders>
          </w:tcPr>
          <w:p w:rsidR="00407E5D" w:rsidRPr="00286CCE" w:rsidRDefault="00407E5D" w:rsidP="00811B8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811B8B">
              <w:rPr>
                <w:rFonts w:ascii="Times New Roman" w:hAnsi="Times New Roman" w:cs="Times New Roman"/>
                <w:sz w:val="24"/>
                <w:szCs w:val="24"/>
              </w:rPr>
              <w:t>4</w:t>
            </w:r>
            <w:r>
              <w:rPr>
                <w:rFonts w:ascii="Times New Roman" w:hAnsi="Times New Roman" w:cs="Times New Roman"/>
                <w:sz w:val="24"/>
                <w:szCs w:val="24"/>
              </w:rPr>
              <w:t xml:space="preserve"> год</w:t>
            </w:r>
          </w:p>
        </w:tc>
        <w:tc>
          <w:tcPr>
            <w:tcW w:w="1016" w:type="pct"/>
            <w:tcBorders>
              <w:top w:val="single" w:sz="4" w:space="0" w:color="auto"/>
              <w:left w:val="single" w:sz="4" w:space="0" w:color="auto"/>
              <w:bottom w:val="single" w:sz="4" w:space="0" w:color="auto"/>
              <w:right w:val="single" w:sz="4" w:space="0" w:color="auto"/>
            </w:tcBorders>
            <w:hideMark/>
          </w:tcPr>
          <w:p w:rsidR="00407E5D" w:rsidRPr="00286CCE" w:rsidRDefault="00407E5D" w:rsidP="00811B8B">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w:t>
            </w:r>
            <w:r w:rsidR="00811B8B">
              <w:rPr>
                <w:rFonts w:ascii="Times New Roman" w:hAnsi="Times New Roman" w:cs="Times New Roman"/>
                <w:sz w:val="24"/>
                <w:szCs w:val="24"/>
              </w:rPr>
              <w:t>5</w:t>
            </w:r>
            <w:r w:rsidRPr="00286CCE">
              <w:rPr>
                <w:rFonts w:ascii="Times New Roman" w:hAnsi="Times New Roman" w:cs="Times New Roman"/>
                <w:sz w:val="24"/>
                <w:szCs w:val="24"/>
              </w:rPr>
              <w:t xml:space="preserve"> год</w:t>
            </w:r>
          </w:p>
        </w:tc>
      </w:tr>
      <w:tr w:rsidR="00407E5D" w:rsidTr="00407E5D">
        <w:trPr>
          <w:cantSplit/>
          <w:trHeight w:val="390"/>
        </w:trPr>
        <w:tc>
          <w:tcPr>
            <w:tcW w:w="1952"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c>
          <w:tcPr>
            <w:tcW w:w="1016"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0</w:t>
            </w:r>
          </w:p>
        </w:tc>
        <w:tc>
          <w:tcPr>
            <w:tcW w:w="1016" w:type="pct"/>
            <w:tcBorders>
              <w:top w:val="single" w:sz="4" w:space="0" w:color="auto"/>
              <w:left w:val="single" w:sz="4" w:space="0" w:color="auto"/>
              <w:bottom w:val="single" w:sz="4" w:space="0" w:color="auto"/>
              <w:right w:val="single" w:sz="4" w:space="0" w:color="auto"/>
            </w:tcBorders>
            <w:vAlign w:val="center"/>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c>
          <w:tcPr>
            <w:tcW w:w="1016"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w:t>
            </w:r>
          </w:p>
        </w:tc>
      </w:tr>
    </w:tbl>
    <w:p w:rsidR="00407E5D" w:rsidRDefault="00407E5D" w:rsidP="00407E5D">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Объемы финансирования </w:t>
      </w:r>
    </w:p>
    <w:p w:rsidR="00407E5D" w:rsidRDefault="00407E5D" w:rsidP="00407E5D">
      <w:pPr>
        <w:autoSpaceDE w:val="0"/>
        <w:autoSpaceDN w:val="0"/>
        <w:adjustRightInd w:val="0"/>
        <w:spacing w:after="0" w:line="240" w:lineRule="auto"/>
        <w:jc w:val="right"/>
        <w:rPr>
          <w:rFonts w:ascii="Times New Roman" w:hAnsi="Times New Roman" w:cs="Times New Roman"/>
          <w:sz w:val="28"/>
          <w:szCs w:val="28"/>
        </w:rPr>
      </w:pPr>
      <w:r>
        <w:rPr>
          <w:rFonts w:ascii="Times New Roman" w:hAnsi="Times New Roman" w:cs="Times New Roman"/>
          <w:sz w:val="28"/>
          <w:szCs w:val="28"/>
        </w:rPr>
        <w:t>в тыс. руб.</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722"/>
        <w:gridCol w:w="1020"/>
        <w:gridCol w:w="1245"/>
        <w:gridCol w:w="1075"/>
        <w:gridCol w:w="1075"/>
      </w:tblGrid>
      <w:tr w:rsidR="00407E5D" w:rsidTr="00407E5D">
        <w:tc>
          <w:tcPr>
            <w:tcW w:w="2822" w:type="pct"/>
            <w:vMerge w:val="restar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Источники финансирования</w:t>
            </w:r>
          </w:p>
        </w:tc>
        <w:tc>
          <w:tcPr>
            <w:tcW w:w="503" w:type="pct"/>
            <w:vMerge w:val="restar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ind w:left="-108" w:right="-108"/>
              <w:jc w:val="center"/>
              <w:rPr>
                <w:rFonts w:ascii="Times New Roman" w:hAnsi="Times New Roman" w:cs="Times New Roman"/>
                <w:sz w:val="24"/>
                <w:szCs w:val="24"/>
              </w:rPr>
            </w:pPr>
            <w:r w:rsidRPr="00286CCE">
              <w:rPr>
                <w:rFonts w:ascii="Times New Roman" w:hAnsi="Times New Roman" w:cs="Times New Roman"/>
                <w:sz w:val="24"/>
                <w:szCs w:val="24"/>
              </w:rPr>
              <w:t>Всего за период</w:t>
            </w:r>
          </w:p>
        </w:tc>
        <w:tc>
          <w:tcPr>
            <w:tcW w:w="1674" w:type="pct"/>
            <w:gridSpan w:val="3"/>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sidRPr="00286CCE">
              <w:rPr>
                <w:rFonts w:ascii="Times New Roman" w:hAnsi="Times New Roman" w:cs="Times New Roman"/>
                <w:sz w:val="24"/>
                <w:szCs w:val="24"/>
              </w:rPr>
              <w:t>Финансирование по годам</w:t>
            </w:r>
          </w:p>
        </w:tc>
      </w:tr>
      <w:tr w:rsidR="00407E5D" w:rsidTr="00407E5D">
        <w:tc>
          <w:tcPr>
            <w:tcW w:w="2822" w:type="pct"/>
            <w:vMerge/>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spacing w:after="0" w:line="240" w:lineRule="auto"/>
              <w:rPr>
                <w:rFonts w:ascii="Times New Roman" w:hAnsi="Times New Roman" w:cs="Times New Roman"/>
                <w:sz w:val="24"/>
                <w:szCs w:val="24"/>
              </w:rPr>
            </w:pPr>
          </w:p>
        </w:tc>
        <w:tc>
          <w:tcPr>
            <w:tcW w:w="503" w:type="pct"/>
            <w:vMerge/>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spacing w:after="0" w:line="240" w:lineRule="auto"/>
              <w:rPr>
                <w:rFonts w:ascii="Times New Roman" w:hAnsi="Times New Roman" w:cs="Times New Roman"/>
                <w:sz w:val="24"/>
                <w:szCs w:val="24"/>
              </w:rPr>
            </w:pPr>
          </w:p>
        </w:tc>
        <w:tc>
          <w:tcPr>
            <w:tcW w:w="614" w:type="pc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2021</w:t>
            </w:r>
          </w:p>
        </w:tc>
        <w:tc>
          <w:tcPr>
            <w:tcW w:w="530" w:type="pc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2022</w:t>
            </w:r>
          </w:p>
        </w:tc>
        <w:tc>
          <w:tcPr>
            <w:tcW w:w="530" w:type="pc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2023</w:t>
            </w:r>
          </w:p>
        </w:tc>
      </w:tr>
      <w:tr w:rsidR="00407E5D" w:rsidTr="00407E5D">
        <w:tc>
          <w:tcPr>
            <w:tcW w:w="2822" w:type="pct"/>
            <w:tcBorders>
              <w:top w:val="single" w:sz="4" w:space="0" w:color="auto"/>
              <w:left w:val="single" w:sz="4" w:space="0" w:color="auto"/>
              <w:bottom w:val="single" w:sz="4" w:space="0" w:color="auto"/>
              <w:right w:val="single" w:sz="4" w:space="0" w:color="auto"/>
            </w:tcBorders>
            <w:hideMark/>
          </w:tcPr>
          <w:p w:rsidR="00407E5D" w:rsidRPr="008C22B0" w:rsidRDefault="00407E5D" w:rsidP="00407E5D">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1</w:t>
            </w:r>
          </w:p>
        </w:tc>
        <w:tc>
          <w:tcPr>
            <w:tcW w:w="503" w:type="pct"/>
            <w:tcBorders>
              <w:top w:val="single" w:sz="4" w:space="0" w:color="auto"/>
              <w:left w:val="single" w:sz="4" w:space="0" w:color="auto"/>
              <w:bottom w:val="single" w:sz="4" w:space="0" w:color="auto"/>
              <w:right w:val="single" w:sz="4" w:space="0" w:color="auto"/>
            </w:tcBorders>
            <w:hideMark/>
          </w:tcPr>
          <w:p w:rsidR="00407E5D" w:rsidRPr="008C22B0" w:rsidRDefault="00407E5D" w:rsidP="00407E5D">
            <w:pPr>
              <w:autoSpaceDE w:val="0"/>
              <w:autoSpaceDN w:val="0"/>
              <w:adjustRightInd w:val="0"/>
              <w:spacing w:after="0" w:line="240" w:lineRule="auto"/>
              <w:jc w:val="center"/>
              <w:rPr>
                <w:rFonts w:ascii="Times New Roman" w:hAnsi="Times New Roman" w:cs="Times New Roman"/>
                <w:sz w:val="18"/>
                <w:szCs w:val="18"/>
              </w:rPr>
            </w:pPr>
            <w:r w:rsidRPr="008C22B0">
              <w:rPr>
                <w:rFonts w:ascii="Times New Roman" w:hAnsi="Times New Roman" w:cs="Times New Roman"/>
                <w:sz w:val="18"/>
                <w:szCs w:val="18"/>
              </w:rPr>
              <w:t>2</w:t>
            </w:r>
          </w:p>
        </w:tc>
        <w:tc>
          <w:tcPr>
            <w:tcW w:w="614" w:type="pct"/>
            <w:tcBorders>
              <w:top w:val="single" w:sz="4" w:space="0" w:color="auto"/>
              <w:left w:val="single" w:sz="4" w:space="0" w:color="auto"/>
              <w:bottom w:val="single" w:sz="4" w:space="0" w:color="auto"/>
              <w:right w:val="single" w:sz="4" w:space="0" w:color="auto"/>
            </w:tcBorders>
            <w:hideMark/>
          </w:tcPr>
          <w:p w:rsidR="00407E5D" w:rsidRPr="008C22B0" w:rsidRDefault="00407E5D" w:rsidP="00407E5D">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3</w:t>
            </w:r>
          </w:p>
        </w:tc>
        <w:tc>
          <w:tcPr>
            <w:tcW w:w="530" w:type="pct"/>
            <w:tcBorders>
              <w:top w:val="single" w:sz="4" w:space="0" w:color="auto"/>
              <w:left w:val="single" w:sz="4" w:space="0" w:color="auto"/>
              <w:bottom w:val="single" w:sz="4" w:space="0" w:color="auto"/>
              <w:right w:val="single" w:sz="4" w:space="0" w:color="auto"/>
            </w:tcBorders>
            <w:hideMark/>
          </w:tcPr>
          <w:p w:rsidR="00407E5D" w:rsidRPr="008C22B0" w:rsidRDefault="00407E5D" w:rsidP="00407E5D">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4</w:t>
            </w:r>
          </w:p>
        </w:tc>
        <w:tc>
          <w:tcPr>
            <w:tcW w:w="530" w:type="pct"/>
            <w:tcBorders>
              <w:top w:val="single" w:sz="4" w:space="0" w:color="auto"/>
              <w:left w:val="single" w:sz="4" w:space="0" w:color="auto"/>
              <w:bottom w:val="single" w:sz="4" w:space="0" w:color="auto"/>
              <w:right w:val="single" w:sz="4" w:space="0" w:color="auto"/>
            </w:tcBorders>
            <w:hideMark/>
          </w:tcPr>
          <w:p w:rsidR="00407E5D" w:rsidRPr="008C22B0" w:rsidRDefault="00407E5D" w:rsidP="00407E5D">
            <w:pPr>
              <w:autoSpaceDE w:val="0"/>
              <w:autoSpaceDN w:val="0"/>
              <w:adjustRightInd w:val="0"/>
              <w:spacing w:after="0" w:line="240" w:lineRule="auto"/>
              <w:jc w:val="center"/>
              <w:rPr>
                <w:rFonts w:ascii="Times New Roman" w:hAnsi="Times New Roman" w:cs="Times New Roman"/>
                <w:sz w:val="18"/>
                <w:szCs w:val="18"/>
              </w:rPr>
            </w:pPr>
            <w:r>
              <w:rPr>
                <w:rFonts w:ascii="Times New Roman" w:hAnsi="Times New Roman" w:cs="Times New Roman"/>
                <w:sz w:val="18"/>
                <w:szCs w:val="18"/>
              </w:rPr>
              <w:t>5</w:t>
            </w:r>
          </w:p>
        </w:tc>
      </w:tr>
      <w:tr w:rsidR="00407E5D" w:rsidTr="00407E5D">
        <w:trPr>
          <w:trHeight w:val="693"/>
        </w:trPr>
        <w:tc>
          <w:tcPr>
            <w:tcW w:w="2822" w:type="pct"/>
            <w:tcBorders>
              <w:top w:val="single" w:sz="4" w:space="0" w:color="auto"/>
              <w:left w:val="single" w:sz="4" w:space="0" w:color="auto"/>
              <w:bottom w:val="single" w:sz="4" w:space="0" w:color="auto"/>
              <w:right w:val="single" w:sz="4" w:space="0" w:color="auto"/>
            </w:tcBorders>
            <w:hideMark/>
          </w:tcPr>
          <w:p w:rsidR="00407E5D" w:rsidRPr="00286CCE" w:rsidRDefault="00407E5D" w:rsidP="00407E5D">
            <w:pPr>
              <w:autoSpaceDE w:val="0"/>
              <w:autoSpaceDN w:val="0"/>
              <w:adjustRightInd w:val="0"/>
              <w:spacing w:after="0" w:line="240" w:lineRule="auto"/>
              <w:ind w:right="-36"/>
              <w:jc w:val="center"/>
              <w:rPr>
                <w:rFonts w:ascii="Times New Roman" w:hAnsi="Times New Roman" w:cs="Times New Roman"/>
                <w:sz w:val="24"/>
                <w:szCs w:val="24"/>
              </w:rPr>
            </w:pPr>
            <w:r w:rsidRPr="00286CCE">
              <w:rPr>
                <w:rFonts w:ascii="Times New Roman" w:hAnsi="Times New Roman" w:cs="Times New Roman"/>
                <w:sz w:val="24"/>
                <w:szCs w:val="24"/>
              </w:rPr>
              <w:t>Бюджет муниципального образования «Большесолдатский район» Курской области</w:t>
            </w:r>
          </w:p>
        </w:tc>
        <w:tc>
          <w:tcPr>
            <w:tcW w:w="503"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autoSpaceDE w:val="0"/>
              <w:autoSpaceDN w:val="0"/>
              <w:adjustRightInd w:val="0"/>
              <w:spacing w:after="0" w:line="240" w:lineRule="auto"/>
              <w:ind w:right="-108"/>
              <w:jc w:val="center"/>
              <w:rPr>
                <w:rFonts w:ascii="Times New Roman" w:hAnsi="Times New Roman" w:cs="Times New Roman"/>
                <w:sz w:val="24"/>
                <w:szCs w:val="24"/>
              </w:rPr>
            </w:pPr>
            <w:r>
              <w:rPr>
                <w:rFonts w:ascii="Times New Roman" w:hAnsi="Times New Roman" w:cs="Times New Roman"/>
                <w:sz w:val="24"/>
                <w:szCs w:val="24"/>
              </w:rPr>
              <w:t>0,00*</w:t>
            </w:r>
          </w:p>
        </w:tc>
        <w:tc>
          <w:tcPr>
            <w:tcW w:w="614"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 00*</w:t>
            </w:r>
          </w:p>
        </w:tc>
        <w:tc>
          <w:tcPr>
            <w:tcW w:w="530"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c>
          <w:tcPr>
            <w:tcW w:w="530" w:type="pct"/>
            <w:tcBorders>
              <w:top w:val="single" w:sz="4" w:space="0" w:color="auto"/>
              <w:left w:val="single" w:sz="4" w:space="0" w:color="auto"/>
              <w:bottom w:val="single" w:sz="4" w:space="0" w:color="auto"/>
              <w:right w:val="single" w:sz="4" w:space="0" w:color="auto"/>
            </w:tcBorders>
            <w:vAlign w:val="center"/>
            <w:hideMark/>
          </w:tcPr>
          <w:p w:rsidR="00407E5D" w:rsidRPr="00286CCE" w:rsidRDefault="00407E5D" w:rsidP="00407E5D">
            <w:pPr>
              <w:autoSpaceDE w:val="0"/>
              <w:autoSpaceDN w:val="0"/>
              <w:adjustRightInd w:val="0"/>
              <w:spacing w:after="0" w:line="240" w:lineRule="auto"/>
              <w:ind w:right="-108"/>
              <w:jc w:val="center"/>
              <w:rPr>
                <w:rFonts w:ascii="Times New Roman" w:hAnsi="Times New Roman" w:cs="Times New Roman"/>
                <w:color w:val="000000"/>
                <w:sz w:val="24"/>
                <w:szCs w:val="24"/>
              </w:rPr>
            </w:pPr>
            <w:r>
              <w:rPr>
                <w:rFonts w:ascii="Times New Roman" w:hAnsi="Times New Roman" w:cs="Times New Roman"/>
                <w:color w:val="000000"/>
                <w:sz w:val="24"/>
                <w:szCs w:val="24"/>
              </w:rPr>
              <w:t>0,00*</w:t>
            </w:r>
          </w:p>
        </w:tc>
      </w:tr>
    </w:tbl>
    <w:p w:rsidR="00407E5D" w:rsidRDefault="00407E5D" w:rsidP="00407E5D">
      <w:pPr>
        <w:pStyle w:val="a3"/>
        <w:spacing w:after="0" w:line="240" w:lineRule="auto"/>
        <w:ind w:left="0" w:firstLine="960"/>
        <w:jc w:val="both"/>
        <w:rPr>
          <w:rFonts w:ascii="Times New Roman" w:hAnsi="Times New Roman" w:cs="Times New Roman"/>
          <w:sz w:val="28"/>
          <w:szCs w:val="28"/>
        </w:rPr>
      </w:pPr>
    </w:p>
    <w:p w:rsidR="00407E5D" w:rsidRDefault="00407E5D" w:rsidP="00407E5D">
      <w:pPr>
        <w:pStyle w:val="a3"/>
        <w:spacing w:after="0" w:line="240" w:lineRule="auto"/>
        <w:ind w:left="0" w:firstLine="960"/>
        <w:jc w:val="both"/>
        <w:rPr>
          <w:rFonts w:ascii="Times New Roman" w:hAnsi="Times New Roman" w:cs="Times New Roman"/>
          <w:sz w:val="28"/>
          <w:szCs w:val="28"/>
        </w:rPr>
      </w:pPr>
      <w:r>
        <w:rPr>
          <w:rFonts w:ascii="Times New Roman" w:hAnsi="Times New Roman" w:cs="Times New Roman"/>
          <w:sz w:val="28"/>
          <w:szCs w:val="28"/>
        </w:rPr>
        <w:lastRenderedPageBreak/>
        <w:t>Примечание: * - подлежит корректировке при возникновении необходимости софинансирования расходных обязательств из средств местного бюджета.</w:t>
      </w:r>
    </w:p>
    <w:p w:rsidR="00407E5D" w:rsidRPr="00D57906" w:rsidRDefault="00407E5D" w:rsidP="00407E5D">
      <w:pPr>
        <w:pStyle w:val="a3"/>
        <w:spacing w:after="0" w:line="240" w:lineRule="auto"/>
        <w:ind w:left="0" w:firstLine="960"/>
        <w:jc w:val="both"/>
        <w:rPr>
          <w:rFonts w:ascii="Times New Roman" w:hAnsi="Times New Roman" w:cs="Times New Roman"/>
          <w:sz w:val="28"/>
          <w:szCs w:val="28"/>
        </w:rPr>
      </w:pP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Поддержка молодых семей при решении жилищной   проблемы  станет основой стабильных условий жизни для этой наиболее активной  части населения, повлияет на улучшение демографической ситуации в сельсовете. Возможность решения жилищной проблемы, в том числе с привлечением средств ипотечного жилищного кредита или займа, создаст для молодежи стимул к повышению качества трудовой деятельности, уровня  квалификации в целях роста заработной платы. </w:t>
      </w: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Возможность для молодых семей реализовать свое право на получение поддержки за счет средств, предоставляемых в рамках подпрограммы из федерального бюджета,  областного бюджета  Курской области и бюджета муниципального образования  на улучшение жилищных условий только 1 раз.</w:t>
      </w:r>
    </w:p>
    <w:p w:rsidR="00407E5D" w:rsidRPr="006A590B"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приведенными в приложении № 1 к подпрограмме 1 («Создание условий для обеспечения доступным и комфортным жильем граждан  Большесолдатского района Курской области»).</w:t>
      </w:r>
    </w:p>
    <w:p w:rsidR="00407E5D" w:rsidRDefault="00407E5D" w:rsidP="00407E5D">
      <w:pPr>
        <w:pStyle w:val="ConsPlusNormal0"/>
        <w:jc w:val="both"/>
        <w:rPr>
          <w:rFonts w:ascii="Times New Roman" w:hAnsi="Times New Roman" w:cs="Times New Roman"/>
          <w:b/>
          <w:sz w:val="28"/>
          <w:szCs w:val="28"/>
        </w:rPr>
      </w:pPr>
    </w:p>
    <w:p w:rsidR="00407E5D" w:rsidRPr="003F5B3F" w:rsidRDefault="00407E5D" w:rsidP="00407E5D">
      <w:pPr>
        <w:pStyle w:val="ConsPlusNormal0"/>
        <w:jc w:val="both"/>
        <w:rPr>
          <w:rFonts w:ascii="Times New Roman" w:hAnsi="Times New Roman" w:cs="Times New Roman"/>
          <w:b/>
          <w:i/>
          <w:sz w:val="28"/>
          <w:szCs w:val="28"/>
        </w:rPr>
      </w:pPr>
      <w:r w:rsidRPr="006F2EF3">
        <w:rPr>
          <w:rFonts w:ascii="Times New Roman" w:hAnsi="Times New Roman" w:cs="Times New Roman"/>
          <w:b/>
          <w:sz w:val="28"/>
          <w:szCs w:val="28"/>
        </w:rPr>
        <w:t>Основное мероприятие 2.</w:t>
      </w:r>
      <w:r>
        <w:rPr>
          <w:rFonts w:ascii="Times New Roman" w:hAnsi="Times New Roman" w:cs="Times New Roman"/>
          <w:b/>
          <w:sz w:val="28"/>
          <w:szCs w:val="28"/>
        </w:rPr>
        <w:t xml:space="preserve"> </w:t>
      </w:r>
      <w:r w:rsidRPr="003F5B3F">
        <w:rPr>
          <w:rFonts w:ascii="Times New Roman" w:hAnsi="Times New Roman" w:cs="Times New Roman"/>
          <w:b/>
          <w:i/>
          <w:sz w:val="28"/>
          <w:szCs w:val="28"/>
        </w:rPr>
        <w:t xml:space="preserve">«Создание условий для регулирования землепользования и застройки района». </w:t>
      </w:r>
    </w:p>
    <w:p w:rsidR="00407E5D" w:rsidRDefault="00407E5D" w:rsidP="00407E5D">
      <w:pPr>
        <w:pStyle w:val="ConsPlusNormal0"/>
        <w:jc w:val="both"/>
        <w:rPr>
          <w:rFonts w:ascii="Times New Roman" w:hAnsi="Times New Roman" w:cs="Times New Roman"/>
          <w:i/>
          <w:sz w:val="28"/>
          <w:szCs w:val="28"/>
        </w:rPr>
      </w:pPr>
    </w:p>
    <w:p w:rsidR="00407E5D" w:rsidRDefault="00407E5D" w:rsidP="00407E5D">
      <w:pPr>
        <w:pStyle w:val="ConsPlusNormal0"/>
        <w:ind w:firstLine="709"/>
        <w:jc w:val="both"/>
        <w:rPr>
          <w:rFonts w:ascii="Times New Roman" w:hAnsi="Times New Roman" w:cs="Times New Roman"/>
          <w:sz w:val="28"/>
          <w:szCs w:val="28"/>
        </w:rPr>
      </w:pPr>
      <w:r w:rsidRPr="008E5548">
        <w:rPr>
          <w:rFonts w:ascii="Times New Roman" w:hAnsi="Times New Roman" w:cs="Times New Roman"/>
          <w:sz w:val="28"/>
          <w:szCs w:val="28"/>
        </w:rPr>
        <w:t xml:space="preserve">Основное мероприятие предусматривает приведение утвержденных документов территориального планирования муниципальных образований </w:t>
      </w:r>
      <w:r>
        <w:rPr>
          <w:rFonts w:ascii="Times New Roman" w:hAnsi="Times New Roman" w:cs="Times New Roman"/>
          <w:sz w:val="28"/>
          <w:szCs w:val="28"/>
        </w:rPr>
        <w:t xml:space="preserve">Большесолдатского района </w:t>
      </w:r>
      <w:r w:rsidRPr="008E5548">
        <w:rPr>
          <w:rFonts w:ascii="Times New Roman" w:hAnsi="Times New Roman" w:cs="Times New Roman"/>
          <w:sz w:val="28"/>
          <w:szCs w:val="28"/>
        </w:rPr>
        <w:t xml:space="preserve"> в соответствие </w:t>
      </w:r>
      <w:r>
        <w:rPr>
          <w:rFonts w:ascii="Times New Roman" w:hAnsi="Times New Roman" w:cs="Times New Roman"/>
          <w:sz w:val="28"/>
          <w:szCs w:val="28"/>
        </w:rPr>
        <w:t xml:space="preserve">с </w:t>
      </w:r>
      <w:r w:rsidRPr="008E5548">
        <w:rPr>
          <w:rFonts w:ascii="Times New Roman" w:hAnsi="Times New Roman" w:cs="Times New Roman"/>
          <w:sz w:val="28"/>
          <w:szCs w:val="28"/>
        </w:rPr>
        <w:t>действующ</w:t>
      </w:r>
      <w:r>
        <w:rPr>
          <w:rFonts w:ascii="Times New Roman" w:hAnsi="Times New Roman" w:cs="Times New Roman"/>
          <w:sz w:val="28"/>
          <w:szCs w:val="28"/>
        </w:rPr>
        <w:t>им</w:t>
      </w:r>
      <w:r w:rsidRPr="008E5548">
        <w:rPr>
          <w:rFonts w:ascii="Times New Roman" w:hAnsi="Times New Roman" w:cs="Times New Roman"/>
          <w:sz w:val="28"/>
          <w:szCs w:val="28"/>
        </w:rPr>
        <w:t xml:space="preserve"> законодательств</w:t>
      </w:r>
      <w:r>
        <w:rPr>
          <w:rFonts w:ascii="Times New Roman" w:hAnsi="Times New Roman" w:cs="Times New Roman"/>
          <w:sz w:val="28"/>
          <w:szCs w:val="28"/>
        </w:rPr>
        <w:t>ом</w:t>
      </w:r>
      <w:r w:rsidRPr="008E5548">
        <w:rPr>
          <w:rFonts w:ascii="Times New Roman" w:hAnsi="Times New Roman" w:cs="Times New Roman"/>
          <w:sz w:val="28"/>
          <w:szCs w:val="28"/>
        </w:rPr>
        <w:t xml:space="preserve">  и фактическим потребностям муниципалитетов</w:t>
      </w:r>
      <w:r>
        <w:rPr>
          <w:rFonts w:ascii="Times New Roman" w:hAnsi="Times New Roman" w:cs="Times New Roman"/>
          <w:sz w:val="28"/>
          <w:szCs w:val="28"/>
        </w:rPr>
        <w:t>:</w:t>
      </w:r>
    </w:p>
    <w:p w:rsidR="00407E5D" w:rsidRDefault="00407E5D" w:rsidP="00407E5D">
      <w:pPr>
        <w:pStyle w:val="ConsPlusNormal0"/>
        <w:ind w:firstLine="709"/>
        <w:jc w:val="both"/>
        <w:rPr>
          <w:rFonts w:ascii="Times New Roman" w:hAnsi="Times New Roman" w:cs="Times New Roman"/>
          <w:sz w:val="28"/>
          <w:szCs w:val="28"/>
        </w:rPr>
      </w:pP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w:t>
      </w:r>
      <w:r w:rsidR="00D30EEE">
        <w:rPr>
          <w:rFonts w:ascii="Times New Roman" w:hAnsi="Times New Roman" w:cs="Times New Roman"/>
          <w:sz w:val="28"/>
          <w:szCs w:val="28"/>
        </w:rPr>
        <w:t xml:space="preserve"> </w:t>
      </w:r>
      <w:r>
        <w:rPr>
          <w:rFonts w:ascii="Times New Roman" w:hAnsi="Times New Roman" w:cs="Times New Roman"/>
          <w:sz w:val="28"/>
          <w:szCs w:val="28"/>
        </w:rPr>
        <w:t>разработк</w:t>
      </w:r>
      <w:r w:rsidR="00513D64">
        <w:rPr>
          <w:rFonts w:ascii="Times New Roman" w:hAnsi="Times New Roman" w:cs="Times New Roman"/>
          <w:sz w:val="28"/>
          <w:szCs w:val="28"/>
        </w:rPr>
        <w:t>а</w:t>
      </w:r>
      <w:r>
        <w:rPr>
          <w:rFonts w:ascii="Times New Roman" w:hAnsi="Times New Roman" w:cs="Times New Roman"/>
          <w:sz w:val="28"/>
          <w:szCs w:val="28"/>
        </w:rPr>
        <w:t xml:space="preserve"> документов территориального планирования и градостроительного зонирования (корректировка генпланов, корректировка правил землепользования и застройки, разработка документов территориального планирования, документов по планировке территории (проекты планировки и межевания территории), </w:t>
      </w:r>
      <w:r w:rsidRPr="00477998">
        <w:rPr>
          <w:rFonts w:ascii="Times New Roman" w:hAnsi="Times New Roman" w:cs="Times New Roman"/>
          <w:sz w:val="28"/>
          <w:szCs w:val="28"/>
        </w:rPr>
        <w:t>(202</w:t>
      </w:r>
      <w:r w:rsidR="00D30EEE">
        <w:rPr>
          <w:rFonts w:ascii="Times New Roman" w:hAnsi="Times New Roman" w:cs="Times New Roman"/>
          <w:sz w:val="28"/>
          <w:szCs w:val="28"/>
        </w:rPr>
        <w:t>3</w:t>
      </w:r>
      <w:r w:rsidRPr="00477998">
        <w:rPr>
          <w:rFonts w:ascii="Times New Roman" w:hAnsi="Times New Roman" w:cs="Times New Roman"/>
          <w:sz w:val="28"/>
          <w:szCs w:val="28"/>
        </w:rPr>
        <w:t>г</w:t>
      </w:r>
      <w:r>
        <w:rPr>
          <w:rFonts w:ascii="Times New Roman" w:hAnsi="Times New Roman" w:cs="Times New Roman"/>
          <w:sz w:val="28"/>
          <w:szCs w:val="28"/>
        </w:rPr>
        <w:t>.</w:t>
      </w:r>
      <w:r w:rsidRPr="00477998">
        <w:rPr>
          <w:rFonts w:ascii="Times New Roman" w:hAnsi="Times New Roman" w:cs="Times New Roman"/>
          <w:sz w:val="28"/>
          <w:szCs w:val="28"/>
        </w:rPr>
        <w:t xml:space="preserve"> –</w:t>
      </w:r>
      <w:r w:rsidRPr="00477998">
        <w:rPr>
          <w:rFonts w:ascii="Times New Roman" w:hAnsi="Times New Roman" w:cs="Times New Roman"/>
          <w:color w:val="000000" w:themeColor="text1"/>
          <w:sz w:val="28"/>
          <w:szCs w:val="28"/>
        </w:rPr>
        <w:t>0,0</w:t>
      </w:r>
      <w:r w:rsidR="00D30EEE">
        <w:rPr>
          <w:rFonts w:ascii="Times New Roman" w:hAnsi="Times New Roman" w:cs="Times New Roman"/>
          <w:color w:val="000000" w:themeColor="text1"/>
          <w:sz w:val="28"/>
          <w:szCs w:val="28"/>
        </w:rPr>
        <w:t>00</w:t>
      </w:r>
      <w:r w:rsidRPr="00477998">
        <w:rPr>
          <w:rFonts w:ascii="Times New Roman" w:hAnsi="Times New Roman" w:cs="Times New Roman"/>
          <w:color w:val="000000" w:themeColor="text1"/>
          <w:sz w:val="28"/>
          <w:szCs w:val="28"/>
        </w:rPr>
        <w:t xml:space="preserve"> тыс.руб.,</w:t>
      </w:r>
      <w:r w:rsidRPr="00477998">
        <w:rPr>
          <w:rFonts w:ascii="Times New Roman" w:hAnsi="Times New Roman" w:cs="Times New Roman"/>
          <w:sz w:val="28"/>
          <w:szCs w:val="28"/>
        </w:rPr>
        <w:t xml:space="preserve"> 202</w:t>
      </w:r>
      <w:r w:rsidR="00D30EEE">
        <w:rPr>
          <w:rFonts w:ascii="Times New Roman" w:hAnsi="Times New Roman" w:cs="Times New Roman"/>
          <w:sz w:val="28"/>
          <w:szCs w:val="28"/>
        </w:rPr>
        <w:t>4</w:t>
      </w:r>
      <w:r w:rsidRPr="00477998">
        <w:rPr>
          <w:rFonts w:ascii="Times New Roman" w:hAnsi="Times New Roman" w:cs="Times New Roman"/>
          <w:sz w:val="28"/>
          <w:szCs w:val="28"/>
        </w:rPr>
        <w:t>-0,0</w:t>
      </w:r>
      <w:r w:rsidR="00D30EEE">
        <w:rPr>
          <w:rFonts w:ascii="Times New Roman" w:hAnsi="Times New Roman" w:cs="Times New Roman"/>
          <w:sz w:val="28"/>
          <w:szCs w:val="28"/>
        </w:rPr>
        <w:t>00</w:t>
      </w:r>
      <w:r w:rsidRPr="00477998">
        <w:rPr>
          <w:rFonts w:ascii="Times New Roman" w:hAnsi="Times New Roman" w:cs="Times New Roman"/>
          <w:sz w:val="28"/>
          <w:szCs w:val="28"/>
        </w:rPr>
        <w:t xml:space="preserve">   тыс.руб</w:t>
      </w:r>
      <w:r w:rsidRPr="00477998">
        <w:rPr>
          <w:rFonts w:ascii="Times New Roman" w:hAnsi="Times New Roman" w:cs="Times New Roman"/>
          <w:sz w:val="24"/>
          <w:szCs w:val="24"/>
        </w:rPr>
        <w:t>.</w:t>
      </w:r>
      <w:r w:rsidRPr="00477998">
        <w:rPr>
          <w:rFonts w:ascii="Times New Roman" w:hAnsi="Times New Roman" w:cs="Times New Roman"/>
          <w:sz w:val="28"/>
          <w:szCs w:val="28"/>
        </w:rPr>
        <w:t>, 202</w:t>
      </w:r>
      <w:r w:rsidR="00D30EEE">
        <w:rPr>
          <w:rFonts w:ascii="Times New Roman" w:hAnsi="Times New Roman" w:cs="Times New Roman"/>
          <w:sz w:val="28"/>
          <w:szCs w:val="28"/>
        </w:rPr>
        <w:t>5</w:t>
      </w:r>
      <w:r w:rsidRPr="00477998">
        <w:rPr>
          <w:rFonts w:ascii="Times New Roman" w:hAnsi="Times New Roman" w:cs="Times New Roman"/>
          <w:sz w:val="28"/>
          <w:szCs w:val="28"/>
        </w:rPr>
        <w:t>г. –</w:t>
      </w:r>
      <w:r>
        <w:rPr>
          <w:rFonts w:ascii="Times New Roman" w:hAnsi="Times New Roman" w:cs="Times New Roman"/>
          <w:sz w:val="28"/>
          <w:szCs w:val="28"/>
        </w:rPr>
        <w:t>0</w:t>
      </w:r>
      <w:r w:rsidRPr="00477998">
        <w:rPr>
          <w:rFonts w:ascii="Times New Roman" w:hAnsi="Times New Roman" w:cs="Times New Roman"/>
          <w:sz w:val="28"/>
          <w:szCs w:val="28"/>
        </w:rPr>
        <w:t>,0</w:t>
      </w:r>
      <w:r w:rsidR="00D30EEE">
        <w:rPr>
          <w:rFonts w:ascii="Times New Roman" w:hAnsi="Times New Roman" w:cs="Times New Roman"/>
          <w:sz w:val="28"/>
          <w:szCs w:val="28"/>
        </w:rPr>
        <w:t>00</w:t>
      </w:r>
      <w:r w:rsidRPr="00477998">
        <w:rPr>
          <w:rFonts w:ascii="Times New Roman" w:hAnsi="Times New Roman" w:cs="Times New Roman"/>
          <w:color w:val="000000" w:themeColor="text1"/>
          <w:sz w:val="28"/>
          <w:szCs w:val="28"/>
        </w:rPr>
        <w:t>тыс.руб.</w:t>
      </w:r>
      <w:r w:rsidRPr="00477998">
        <w:rPr>
          <w:rFonts w:ascii="Times New Roman" w:hAnsi="Times New Roman" w:cs="Times New Roman"/>
          <w:sz w:val="28"/>
          <w:szCs w:val="28"/>
        </w:rPr>
        <w:t>);</w:t>
      </w:r>
    </w:p>
    <w:p w:rsidR="00407E5D" w:rsidRDefault="00407E5D" w:rsidP="00407E5D">
      <w:pPr>
        <w:pStyle w:val="ConsPlusNormal0"/>
        <w:ind w:firstLine="709"/>
        <w:jc w:val="both"/>
        <w:rPr>
          <w:rFonts w:ascii="Times New Roman" w:hAnsi="Times New Roman" w:cs="Times New Roman"/>
          <w:sz w:val="28"/>
          <w:szCs w:val="28"/>
        </w:rPr>
      </w:pPr>
    </w:p>
    <w:p w:rsidR="00D30EEE" w:rsidRDefault="00407E5D" w:rsidP="00D30EEE">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-внесение в Единый государственный реестр недвижимости сведений о границах </w:t>
      </w:r>
      <w:r w:rsidR="00D30EEE">
        <w:rPr>
          <w:rFonts w:ascii="Times New Roman" w:hAnsi="Times New Roman" w:cs="Times New Roman"/>
          <w:sz w:val="28"/>
          <w:szCs w:val="28"/>
        </w:rPr>
        <w:t>территориальных зон</w:t>
      </w:r>
      <w:r>
        <w:rPr>
          <w:rFonts w:ascii="Times New Roman" w:hAnsi="Times New Roman" w:cs="Times New Roman"/>
          <w:sz w:val="28"/>
          <w:szCs w:val="28"/>
        </w:rPr>
        <w:t xml:space="preserve"> </w:t>
      </w:r>
      <w:r w:rsidRPr="006E4DEE">
        <w:rPr>
          <w:rFonts w:ascii="Times New Roman" w:hAnsi="Times New Roman" w:cs="Times New Roman"/>
          <w:sz w:val="28"/>
          <w:szCs w:val="28"/>
        </w:rPr>
        <w:t>(202</w:t>
      </w:r>
      <w:r w:rsidR="00D30EEE">
        <w:rPr>
          <w:rFonts w:ascii="Times New Roman" w:hAnsi="Times New Roman" w:cs="Times New Roman"/>
          <w:sz w:val="28"/>
          <w:szCs w:val="28"/>
        </w:rPr>
        <w:t>3</w:t>
      </w:r>
      <w:r w:rsidRPr="006E4DEE">
        <w:rPr>
          <w:rFonts w:ascii="Times New Roman" w:hAnsi="Times New Roman" w:cs="Times New Roman"/>
          <w:sz w:val="28"/>
          <w:szCs w:val="28"/>
        </w:rPr>
        <w:t>г –</w:t>
      </w:r>
      <w:r w:rsidRPr="006E4DEE">
        <w:rPr>
          <w:rFonts w:ascii="Times New Roman" w:hAnsi="Times New Roman" w:cs="Times New Roman"/>
          <w:color w:val="FF0000"/>
          <w:sz w:val="28"/>
          <w:szCs w:val="28"/>
        </w:rPr>
        <w:t xml:space="preserve"> </w:t>
      </w:r>
      <w:r w:rsidR="00D30EEE">
        <w:rPr>
          <w:rFonts w:ascii="Times New Roman" w:hAnsi="Times New Roman" w:cs="Times New Roman"/>
          <w:color w:val="000000" w:themeColor="text1"/>
          <w:sz w:val="28"/>
          <w:szCs w:val="28"/>
        </w:rPr>
        <w:t>1037</w:t>
      </w:r>
      <w:r w:rsidRPr="006E4DEE">
        <w:rPr>
          <w:rFonts w:ascii="Times New Roman" w:hAnsi="Times New Roman" w:cs="Times New Roman"/>
          <w:color w:val="000000" w:themeColor="text1"/>
          <w:sz w:val="28"/>
          <w:szCs w:val="28"/>
        </w:rPr>
        <w:t>,</w:t>
      </w:r>
      <w:r w:rsidR="00D30EEE">
        <w:rPr>
          <w:rFonts w:ascii="Times New Roman" w:hAnsi="Times New Roman" w:cs="Times New Roman"/>
          <w:color w:val="000000" w:themeColor="text1"/>
          <w:sz w:val="28"/>
          <w:szCs w:val="28"/>
        </w:rPr>
        <w:t>212</w:t>
      </w:r>
      <w:r w:rsidR="00EB11A5">
        <w:rPr>
          <w:rFonts w:ascii="Times New Roman" w:hAnsi="Times New Roman" w:cs="Times New Roman"/>
          <w:color w:val="000000" w:themeColor="text1"/>
          <w:sz w:val="28"/>
          <w:szCs w:val="28"/>
        </w:rPr>
        <w:t xml:space="preserve"> </w:t>
      </w:r>
      <w:r w:rsidRPr="006E4DEE">
        <w:rPr>
          <w:rFonts w:ascii="Times New Roman" w:hAnsi="Times New Roman" w:cs="Times New Roman"/>
          <w:color w:val="000000" w:themeColor="text1"/>
          <w:sz w:val="28"/>
          <w:szCs w:val="28"/>
        </w:rPr>
        <w:t>тыс.</w:t>
      </w:r>
      <w:r w:rsidR="00EB11A5">
        <w:rPr>
          <w:rFonts w:ascii="Times New Roman" w:hAnsi="Times New Roman" w:cs="Times New Roman"/>
          <w:color w:val="000000" w:themeColor="text1"/>
          <w:sz w:val="28"/>
          <w:szCs w:val="28"/>
        </w:rPr>
        <w:t xml:space="preserve"> </w:t>
      </w:r>
      <w:r w:rsidRPr="006E4DEE">
        <w:rPr>
          <w:rFonts w:ascii="Times New Roman" w:hAnsi="Times New Roman" w:cs="Times New Roman"/>
          <w:color w:val="000000" w:themeColor="text1"/>
          <w:sz w:val="28"/>
          <w:szCs w:val="28"/>
        </w:rPr>
        <w:t xml:space="preserve">руб., </w:t>
      </w:r>
      <w:r w:rsidR="00D30EEE">
        <w:rPr>
          <w:rFonts w:ascii="Times New Roman" w:hAnsi="Times New Roman" w:cs="Times New Roman"/>
          <w:sz w:val="28"/>
          <w:szCs w:val="28"/>
        </w:rPr>
        <w:t xml:space="preserve">из них средства областного бюджета – 726,048 </w:t>
      </w:r>
      <w:r w:rsidR="00D30EEE">
        <w:rPr>
          <w:rFonts w:ascii="Times New Roman" w:hAnsi="Times New Roman" w:cs="Times New Roman"/>
          <w:sz w:val="24"/>
          <w:szCs w:val="24"/>
        </w:rPr>
        <w:t xml:space="preserve"> </w:t>
      </w:r>
      <w:r w:rsidR="00D30EEE">
        <w:rPr>
          <w:rFonts w:ascii="Times New Roman" w:hAnsi="Times New Roman" w:cs="Times New Roman"/>
          <w:sz w:val="28"/>
          <w:szCs w:val="28"/>
        </w:rPr>
        <w:t>тыс. руб.,  средства местного бюджета – 311,164 тыс.руб</w:t>
      </w:r>
      <w:r w:rsidR="00D30EEE" w:rsidRPr="0015530F">
        <w:rPr>
          <w:rFonts w:ascii="Times New Roman" w:hAnsi="Times New Roman" w:cs="Times New Roman"/>
          <w:sz w:val="28"/>
          <w:szCs w:val="28"/>
        </w:rPr>
        <w:t xml:space="preserve">., </w:t>
      </w:r>
    </w:p>
    <w:p w:rsidR="00D30EEE" w:rsidRDefault="00D30EEE" w:rsidP="00D30EEE">
      <w:pPr>
        <w:pStyle w:val="ConsPlusNonformat"/>
        <w:spacing w:line="20" w:lineRule="atLeast"/>
        <w:ind w:right="67"/>
        <w:rPr>
          <w:rFonts w:ascii="Times New Roman" w:hAnsi="Times New Roman" w:cs="Times New Roman"/>
          <w:sz w:val="28"/>
          <w:szCs w:val="28"/>
        </w:rPr>
      </w:pPr>
      <w:r>
        <w:rPr>
          <w:rFonts w:ascii="Times New Roman" w:hAnsi="Times New Roman" w:cs="Times New Roman"/>
          <w:sz w:val="28"/>
          <w:szCs w:val="28"/>
        </w:rPr>
        <w:t xml:space="preserve">2024 – 1 296,516 тыс. руб. из них средства областного бюджета – 907,561 </w:t>
      </w:r>
      <w:r>
        <w:rPr>
          <w:rFonts w:ascii="Times New Roman" w:hAnsi="Times New Roman" w:cs="Times New Roman"/>
          <w:sz w:val="24"/>
          <w:szCs w:val="24"/>
        </w:rPr>
        <w:t xml:space="preserve"> </w:t>
      </w:r>
      <w:r>
        <w:rPr>
          <w:rFonts w:ascii="Times New Roman" w:hAnsi="Times New Roman" w:cs="Times New Roman"/>
          <w:sz w:val="28"/>
          <w:szCs w:val="28"/>
        </w:rPr>
        <w:t>тыс. руб.,  средства местного бюджета – 388,955 тыс.</w:t>
      </w:r>
      <w:r w:rsidR="00EB11A5">
        <w:rPr>
          <w:rFonts w:ascii="Times New Roman" w:hAnsi="Times New Roman" w:cs="Times New Roman"/>
          <w:sz w:val="28"/>
          <w:szCs w:val="28"/>
        </w:rPr>
        <w:t xml:space="preserve"> </w:t>
      </w:r>
      <w:r>
        <w:rPr>
          <w:rFonts w:ascii="Times New Roman" w:hAnsi="Times New Roman" w:cs="Times New Roman"/>
          <w:sz w:val="28"/>
          <w:szCs w:val="28"/>
        </w:rPr>
        <w:t>руб.;</w:t>
      </w:r>
    </w:p>
    <w:p w:rsidR="00407E5D" w:rsidRDefault="00D30EEE" w:rsidP="00EB11A5">
      <w:pPr>
        <w:spacing w:after="0" w:line="20" w:lineRule="atLeast"/>
        <w:rPr>
          <w:rFonts w:ascii="Times New Roman" w:hAnsi="Times New Roman" w:cs="Times New Roman"/>
          <w:sz w:val="28"/>
          <w:szCs w:val="28"/>
        </w:rPr>
      </w:pPr>
      <w:r>
        <w:rPr>
          <w:rFonts w:ascii="Times New Roman" w:hAnsi="Times New Roman" w:cs="Times New Roman"/>
          <w:sz w:val="28"/>
          <w:szCs w:val="28"/>
        </w:rPr>
        <w:t xml:space="preserve">2025 – </w:t>
      </w:r>
      <w:r w:rsidR="00EB11A5">
        <w:rPr>
          <w:rFonts w:ascii="Times New Roman" w:hAnsi="Times New Roman" w:cs="Times New Roman"/>
          <w:sz w:val="28"/>
          <w:szCs w:val="28"/>
        </w:rPr>
        <w:t xml:space="preserve">1 296,516 тыс. руб. из них средства областного бюджета – 907,561 </w:t>
      </w:r>
      <w:r w:rsidR="00EB11A5">
        <w:rPr>
          <w:rFonts w:ascii="Times New Roman" w:hAnsi="Times New Roman" w:cs="Times New Roman"/>
          <w:sz w:val="24"/>
          <w:szCs w:val="24"/>
        </w:rPr>
        <w:t xml:space="preserve"> </w:t>
      </w:r>
      <w:r w:rsidR="00EB11A5">
        <w:rPr>
          <w:rFonts w:ascii="Times New Roman" w:hAnsi="Times New Roman" w:cs="Times New Roman"/>
          <w:sz w:val="28"/>
          <w:szCs w:val="28"/>
        </w:rPr>
        <w:t>тыс. руб.,  средства местного бюджета – 388,955 тыс. руб.</w:t>
      </w:r>
    </w:p>
    <w:p w:rsidR="00407E5D" w:rsidRPr="003F5B3F" w:rsidRDefault="00407E5D" w:rsidP="00407E5D">
      <w:pPr>
        <w:pStyle w:val="a3"/>
        <w:suppressAutoHyphens/>
        <w:spacing w:after="0" w:line="240" w:lineRule="auto"/>
        <w:contextualSpacing w:val="0"/>
        <w:rPr>
          <w:rFonts w:ascii="Times New Roman" w:hAnsi="Times New Roman" w:cs="Times New Roman"/>
          <w:b/>
          <w:sz w:val="24"/>
          <w:szCs w:val="24"/>
        </w:rPr>
      </w:pPr>
    </w:p>
    <w:p w:rsidR="00407E5D" w:rsidRDefault="008111F5" w:rsidP="00407E5D">
      <w:pPr>
        <w:pStyle w:val="a3"/>
        <w:suppressAutoHyphens/>
        <w:spacing w:after="0" w:line="240" w:lineRule="auto"/>
        <w:contextualSpacing w:val="0"/>
        <w:rPr>
          <w:rFonts w:ascii="Times New Roman" w:hAnsi="Times New Roman" w:cs="Times New Roman"/>
          <w:b/>
          <w:i/>
          <w:sz w:val="28"/>
          <w:szCs w:val="28"/>
        </w:rPr>
      </w:pPr>
      <w:r>
        <w:rPr>
          <w:rFonts w:ascii="Times New Roman" w:hAnsi="Times New Roman" w:cs="Times New Roman"/>
          <w:b/>
          <w:sz w:val="28"/>
          <w:szCs w:val="28"/>
        </w:rPr>
        <w:lastRenderedPageBreak/>
        <w:t xml:space="preserve">Основное мероприятие 3. </w:t>
      </w:r>
      <w:r w:rsidRPr="008111F5">
        <w:rPr>
          <w:rFonts w:ascii="Times New Roman" w:hAnsi="Times New Roman" w:cs="Times New Roman"/>
          <w:b/>
          <w:i/>
          <w:sz w:val="28"/>
          <w:szCs w:val="28"/>
        </w:rPr>
        <w:t>«Создание условий для развития жилищного строительства на территории района».</w:t>
      </w:r>
    </w:p>
    <w:p w:rsidR="008111F5" w:rsidRDefault="008111F5" w:rsidP="00407E5D">
      <w:pPr>
        <w:pStyle w:val="a3"/>
        <w:suppressAutoHyphens/>
        <w:spacing w:after="0" w:line="240" w:lineRule="auto"/>
        <w:contextualSpacing w:val="0"/>
        <w:rPr>
          <w:rFonts w:ascii="Times New Roman" w:hAnsi="Times New Roman" w:cs="Times New Roman"/>
          <w:b/>
          <w:sz w:val="28"/>
          <w:szCs w:val="28"/>
        </w:rPr>
      </w:pPr>
    </w:p>
    <w:p w:rsidR="00A162F9" w:rsidRDefault="008111F5" w:rsidP="00A162F9">
      <w:pPr>
        <w:pStyle w:val="a3"/>
        <w:suppressAutoHyphens/>
        <w:spacing w:after="0" w:line="240" w:lineRule="auto"/>
        <w:ind w:left="0" w:firstLine="708"/>
        <w:contextualSpacing w:val="0"/>
        <w:rPr>
          <w:rFonts w:ascii="Times New Roman" w:hAnsi="Times New Roman" w:cs="Times New Roman"/>
          <w:sz w:val="28"/>
          <w:szCs w:val="28"/>
        </w:rPr>
      </w:pPr>
      <w:r>
        <w:rPr>
          <w:rFonts w:ascii="Times New Roman" w:hAnsi="Times New Roman" w:cs="Times New Roman"/>
          <w:sz w:val="28"/>
          <w:szCs w:val="28"/>
        </w:rPr>
        <w:t xml:space="preserve">Основное мероприятие направлено на развитие жилищного строительства на территории района, обеспечение выполнения контрольных показателей по вводу жилья, </w:t>
      </w:r>
      <w:r w:rsidR="00A162F9">
        <w:rPr>
          <w:rFonts w:ascii="Times New Roman" w:hAnsi="Times New Roman" w:cs="Times New Roman"/>
          <w:sz w:val="28"/>
          <w:szCs w:val="28"/>
        </w:rPr>
        <w:t xml:space="preserve">в соответствии с </w:t>
      </w:r>
      <w:r>
        <w:rPr>
          <w:rFonts w:ascii="Times New Roman" w:hAnsi="Times New Roman" w:cs="Times New Roman"/>
          <w:sz w:val="28"/>
          <w:szCs w:val="28"/>
        </w:rPr>
        <w:t xml:space="preserve">распоряжением Администрации Курской области от 22.12.2020 №838-ра «О планируемых </w:t>
      </w:r>
      <w:r w:rsidR="00A162F9">
        <w:rPr>
          <w:rFonts w:ascii="Times New Roman" w:hAnsi="Times New Roman" w:cs="Times New Roman"/>
          <w:sz w:val="28"/>
          <w:szCs w:val="28"/>
        </w:rPr>
        <w:t xml:space="preserve"> объемах ввода жилья на территории Курской области на период 2019-2030 годов».</w:t>
      </w:r>
    </w:p>
    <w:p w:rsidR="00A162F9" w:rsidRDefault="00A162F9" w:rsidP="00A162F9">
      <w:pPr>
        <w:shd w:val="clear" w:color="auto" w:fill="FFFFFF"/>
        <w:spacing w:after="0" w:line="240" w:lineRule="auto"/>
        <w:ind w:firstLine="708"/>
        <w:rPr>
          <w:rFonts w:ascii="Times New Roman" w:hAnsi="Times New Roman" w:cs="Times New Roman"/>
          <w:sz w:val="28"/>
          <w:szCs w:val="28"/>
        </w:rPr>
      </w:pPr>
      <w:r>
        <w:rPr>
          <w:rFonts w:ascii="Times New Roman" w:hAnsi="Times New Roman" w:cs="Times New Roman"/>
          <w:sz w:val="28"/>
          <w:szCs w:val="28"/>
        </w:rPr>
        <w:t>Объемы ввода жилья на период реализации программы  1</w:t>
      </w:r>
      <w:r w:rsidR="00513D64">
        <w:rPr>
          <w:rFonts w:ascii="Times New Roman" w:hAnsi="Times New Roman" w:cs="Times New Roman"/>
          <w:sz w:val="28"/>
          <w:szCs w:val="28"/>
        </w:rPr>
        <w:t>4</w:t>
      </w:r>
      <w:r>
        <w:rPr>
          <w:rFonts w:ascii="Times New Roman" w:hAnsi="Times New Roman" w:cs="Times New Roman"/>
          <w:sz w:val="28"/>
          <w:szCs w:val="28"/>
        </w:rPr>
        <w:t> </w:t>
      </w:r>
      <w:r w:rsidR="00513D64">
        <w:rPr>
          <w:rFonts w:ascii="Times New Roman" w:hAnsi="Times New Roman" w:cs="Times New Roman"/>
          <w:sz w:val="28"/>
          <w:szCs w:val="28"/>
        </w:rPr>
        <w:t>248</w:t>
      </w:r>
      <w:r>
        <w:rPr>
          <w:rFonts w:ascii="Times New Roman" w:hAnsi="Times New Roman" w:cs="Times New Roman"/>
          <w:sz w:val="28"/>
          <w:szCs w:val="28"/>
        </w:rPr>
        <w:t>м</w:t>
      </w:r>
      <w:r>
        <w:rPr>
          <w:rFonts w:ascii="Times New Roman" w:hAnsi="Times New Roman" w:cs="Times New Roman"/>
          <w:sz w:val="28"/>
          <w:szCs w:val="28"/>
          <w:vertAlign w:val="superscript"/>
        </w:rPr>
        <w:t>2</w:t>
      </w:r>
      <w:r>
        <w:rPr>
          <w:rFonts w:ascii="Times New Roman" w:hAnsi="Times New Roman" w:cs="Times New Roman"/>
          <w:sz w:val="28"/>
          <w:szCs w:val="28"/>
        </w:rPr>
        <w:t>, в том числе по годам:</w:t>
      </w:r>
    </w:p>
    <w:p w:rsidR="00D30EEE" w:rsidRDefault="00D30EEE" w:rsidP="00D30EEE">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2023 год – 4594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D30EEE" w:rsidRDefault="00D30EEE" w:rsidP="00D30EEE">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2024 год – 4827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D30EEE" w:rsidRDefault="00D30EEE" w:rsidP="00D30EEE">
      <w:pPr>
        <w:shd w:val="clear" w:color="auto" w:fill="FFFFFF"/>
        <w:spacing w:after="0" w:line="20" w:lineRule="atLeast"/>
        <w:rPr>
          <w:rFonts w:ascii="Times New Roman" w:hAnsi="Times New Roman" w:cs="Times New Roman"/>
          <w:sz w:val="28"/>
          <w:szCs w:val="28"/>
        </w:rPr>
      </w:pPr>
      <w:r>
        <w:rPr>
          <w:rFonts w:ascii="Times New Roman" w:hAnsi="Times New Roman" w:cs="Times New Roman"/>
          <w:sz w:val="28"/>
          <w:szCs w:val="28"/>
        </w:rPr>
        <w:t>2025год - 4827 м</w:t>
      </w:r>
      <w:r>
        <w:rPr>
          <w:rFonts w:ascii="Times New Roman" w:hAnsi="Times New Roman" w:cs="Times New Roman"/>
          <w:sz w:val="28"/>
          <w:szCs w:val="28"/>
          <w:vertAlign w:val="superscript"/>
        </w:rPr>
        <w:t>2</w:t>
      </w:r>
      <w:r>
        <w:rPr>
          <w:rFonts w:ascii="Times New Roman" w:hAnsi="Times New Roman" w:cs="Times New Roman"/>
          <w:sz w:val="28"/>
          <w:szCs w:val="28"/>
        </w:rPr>
        <w:t>.</w:t>
      </w:r>
    </w:p>
    <w:p w:rsidR="00A33D12" w:rsidRDefault="00A33D12" w:rsidP="00A162F9">
      <w:pPr>
        <w:shd w:val="clear" w:color="auto" w:fill="FFFFFF"/>
        <w:spacing w:after="0" w:line="240" w:lineRule="auto"/>
        <w:ind w:firstLine="708"/>
        <w:rPr>
          <w:rFonts w:ascii="Times New Roman" w:hAnsi="Times New Roman" w:cs="Times New Roman"/>
          <w:sz w:val="28"/>
          <w:szCs w:val="28"/>
        </w:rPr>
      </w:pPr>
    </w:p>
    <w:p w:rsidR="00FD468F" w:rsidRPr="00A33D12" w:rsidRDefault="00FD468F" w:rsidP="00FD468F">
      <w:pPr>
        <w:pStyle w:val="a3"/>
        <w:suppressAutoHyphens/>
        <w:spacing w:after="0" w:line="240" w:lineRule="auto"/>
        <w:ind w:left="0" w:firstLine="708"/>
        <w:contextualSpacing w:val="0"/>
        <w:jc w:val="both"/>
        <w:rPr>
          <w:rFonts w:ascii="Times New Roman" w:hAnsi="Times New Roman" w:cs="Times New Roman"/>
          <w:spacing w:val="2"/>
          <w:sz w:val="28"/>
          <w:szCs w:val="28"/>
          <w:shd w:val="clear" w:color="auto" w:fill="FFFFFF"/>
        </w:rPr>
      </w:pPr>
      <w:r w:rsidRPr="00A33D12">
        <w:rPr>
          <w:rFonts w:ascii="Times New Roman" w:hAnsi="Times New Roman" w:cs="Times New Roman"/>
          <w:spacing w:val="2"/>
          <w:sz w:val="28"/>
          <w:szCs w:val="28"/>
          <w:shd w:val="clear" w:color="auto" w:fill="FFFFFF"/>
        </w:rPr>
        <w:t>Доходная часть бюджета  муниципального района не позволяет осуществлять жилищное строительство без финансовой поддержки из областного и федерального бюджет</w:t>
      </w:r>
      <w:r w:rsidR="00EE110C" w:rsidRPr="00A33D12">
        <w:rPr>
          <w:rFonts w:ascii="Times New Roman" w:hAnsi="Times New Roman" w:cs="Times New Roman"/>
          <w:spacing w:val="2"/>
          <w:sz w:val="28"/>
          <w:szCs w:val="28"/>
          <w:shd w:val="clear" w:color="auto" w:fill="FFFFFF"/>
        </w:rPr>
        <w:t>ов</w:t>
      </w:r>
      <w:r w:rsidRPr="00A33D12">
        <w:rPr>
          <w:rFonts w:ascii="Times New Roman" w:hAnsi="Times New Roman" w:cs="Times New Roman"/>
          <w:spacing w:val="2"/>
          <w:sz w:val="28"/>
          <w:szCs w:val="28"/>
          <w:shd w:val="clear" w:color="auto" w:fill="FFFFFF"/>
        </w:rPr>
        <w:t xml:space="preserve">. </w:t>
      </w:r>
      <w:r w:rsidR="00EE110C" w:rsidRPr="00A33D12">
        <w:rPr>
          <w:rFonts w:ascii="Times New Roman" w:hAnsi="Times New Roman" w:cs="Times New Roman"/>
          <w:spacing w:val="2"/>
          <w:sz w:val="28"/>
          <w:szCs w:val="28"/>
          <w:shd w:val="clear" w:color="auto" w:fill="FFFFFF"/>
        </w:rPr>
        <w:t xml:space="preserve">Единственным источником по вводу жилья остается население района, но и их шансы невелики в связи с низкой платежеспособностью и значительным повышением </w:t>
      </w:r>
      <w:r w:rsidR="00A33D12" w:rsidRPr="00A33D12">
        <w:rPr>
          <w:rFonts w:ascii="Times New Roman" w:hAnsi="Times New Roman" w:cs="Times New Roman"/>
          <w:spacing w:val="2"/>
          <w:sz w:val="28"/>
          <w:szCs w:val="28"/>
          <w:shd w:val="clear" w:color="auto" w:fill="FFFFFF"/>
        </w:rPr>
        <w:t xml:space="preserve">стоимости </w:t>
      </w:r>
      <w:r w:rsidR="00EE110C" w:rsidRPr="00A33D12">
        <w:rPr>
          <w:rFonts w:ascii="Times New Roman" w:hAnsi="Times New Roman" w:cs="Times New Roman"/>
          <w:spacing w:val="2"/>
          <w:sz w:val="28"/>
          <w:szCs w:val="28"/>
          <w:shd w:val="clear" w:color="auto" w:fill="FFFFFF"/>
        </w:rPr>
        <w:t>строительных материалов. Поэтому в</w:t>
      </w:r>
      <w:r w:rsidRPr="00A33D12">
        <w:rPr>
          <w:rFonts w:ascii="Times New Roman" w:hAnsi="Times New Roman" w:cs="Times New Roman"/>
          <w:spacing w:val="2"/>
          <w:sz w:val="28"/>
          <w:szCs w:val="28"/>
          <w:shd w:val="clear" w:color="auto" w:fill="FFFFFF"/>
        </w:rPr>
        <w:t xml:space="preserve">ыполнение основного мероприятия без </w:t>
      </w:r>
      <w:r w:rsidR="00EE110C" w:rsidRPr="00A33D12">
        <w:rPr>
          <w:rFonts w:ascii="Times New Roman" w:hAnsi="Times New Roman" w:cs="Times New Roman"/>
          <w:spacing w:val="2"/>
          <w:sz w:val="28"/>
          <w:szCs w:val="28"/>
          <w:shd w:val="clear" w:color="auto" w:fill="FFFFFF"/>
        </w:rPr>
        <w:t>государственной поддержки</w:t>
      </w:r>
      <w:r w:rsidRPr="00A33D12">
        <w:rPr>
          <w:rFonts w:ascii="Times New Roman" w:hAnsi="Times New Roman" w:cs="Times New Roman"/>
          <w:spacing w:val="2"/>
          <w:sz w:val="28"/>
          <w:szCs w:val="28"/>
          <w:shd w:val="clear" w:color="auto" w:fill="FFFFFF"/>
        </w:rPr>
        <w:t xml:space="preserve">  невозможно. </w:t>
      </w:r>
    </w:p>
    <w:p w:rsidR="00EE110C" w:rsidRDefault="00EE110C" w:rsidP="00FD468F">
      <w:pPr>
        <w:pStyle w:val="a3"/>
        <w:suppressAutoHyphens/>
        <w:spacing w:after="0" w:line="240" w:lineRule="auto"/>
        <w:ind w:left="0" w:firstLine="708"/>
        <w:contextualSpacing w:val="0"/>
        <w:rPr>
          <w:rFonts w:ascii="Times New Roman" w:hAnsi="Times New Roman" w:cs="Times New Roman"/>
          <w:b/>
          <w:sz w:val="28"/>
          <w:szCs w:val="28"/>
        </w:rPr>
      </w:pPr>
    </w:p>
    <w:p w:rsidR="00EE110C" w:rsidRDefault="00EE110C" w:rsidP="00FD468F">
      <w:pPr>
        <w:pStyle w:val="a3"/>
        <w:suppressAutoHyphens/>
        <w:spacing w:after="0" w:line="240" w:lineRule="auto"/>
        <w:ind w:left="0" w:firstLine="708"/>
        <w:contextualSpacing w:val="0"/>
        <w:rPr>
          <w:rFonts w:ascii="Times New Roman" w:hAnsi="Times New Roman" w:cs="Times New Roman"/>
          <w:b/>
          <w:sz w:val="28"/>
          <w:szCs w:val="28"/>
        </w:rPr>
      </w:pPr>
    </w:p>
    <w:p w:rsidR="00EE110C" w:rsidRDefault="00EE110C" w:rsidP="00FD468F">
      <w:pPr>
        <w:pStyle w:val="a3"/>
        <w:suppressAutoHyphens/>
        <w:spacing w:after="0" w:line="240" w:lineRule="auto"/>
        <w:ind w:left="0" w:firstLine="708"/>
        <w:contextualSpacing w:val="0"/>
        <w:rPr>
          <w:rFonts w:ascii="Times New Roman" w:hAnsi="Times New Roman" w:cs="Times New Roman"/>
          <w:b/>
          <w:sz w:val="28"/>
          <w:szCs w:val="28"/>
        </w:rPr>
      </w:pPr>
    </w:p>
    <w:p w:rsidR="00407E5D" w:rsidRDefault="00EE110C" w:rsidP="00FD468F">
      <w:pPr>
        <w:pStyle w:val="a3"/>
        <w:suppressAutoHyphens/>
        <w:spacing w:after="0" w:line="240" w:lineRule="auto"/>
        <w:ind w:left="0" w:firstLine="708"/>
        <w:contextualSpacing w:val="0"/>
        <w:rPr>
          <w:rFonts w:ascii="Times New Roman" w:hAnsi="Times New Roman" w:cs="Times New Roman"/>
          <w:b/>
          <w:sz w:val="28"/>
          <w:szCs w:val="28"/>
        </w:rPr>
      </w:pPr>
      <w:r>
        <w:rPr>
          <w:rFonts w:ascii="Times New Roman" w:hAnsi="Times New Roman" w:cs="Times New Roman"/>
          <w:b/>
          <w:sz w:val="28"/>
          <w:szCs w:val="28"/>
        </w:rPr>
        <w:t>2.</w:t>
      </w:r>
      <w:r w:rsidR="00407E5D" w:rsidRPr="00286CCE">
        <w:rPr>
          <w:rFonts w:ascii="Times New Roman" w:hAnsi="Times New Roman" w:cs="Times New Roman"/>
          <w:b/>
          <w:sz w:val="28"/>
          <w:szCs w:val="28"/>
        </w:rPr>
        <w:t>Цель и задачи</w:t>
      </w:r>
    </w:p>
    <w:p w:rsidR="00407E5D" w:rsidRDefault="00407E5D" w:rsidP="00407E5D">
      <w:pPr>
        <w:spacing w:after="0" w:line="240" w:lineRule="auto"/>
        <w:jc w:val="both"/>
        <w:rPr>
          <w:rFonts w:ascii="Times New Roman" w:hAnsi="Times New Roman" w:cs="Times New Roman"/>
          <w:sz w:val="28"/>
          <w:szCs w:val="28"/>
        </w:rPr>
      </w:pP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Целью подпрограммы  является предоставление муниципальной  поддержки в решении жилищной проблемы молодым семьям, признанным в установленном порядке нуждающимися в улучшении жилищных условий.</w:t>
      </w: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Модернизация объектов коммунальной инфраструктуры.</w:t>
      </w: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Комплексное освоение и развитие территорий в целях жилищного строительства.</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Задачами подпрограммы является:</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-обеспечение предоставления молодым семьям - участникам подпрограммы социальных выплат на приобретение жилья или строительство индивидуального жилого дома;</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жилого помещения или строительство жилого дома.</w:t>
      </w:r>
    </w:p>
    <w:p w:rsidR="00407E5D" w:rsidRDefault="00407E5D" w:rsidP="00407E5D">
      <w:pPr>
        <w:autoSpaceDE w:val="0"/>
        <w:spacing w:after="0" w:line="240" w:lineRule="auto"/>
        <w:ind w:right="68"/>
        <w:jc w:val="both"/>
        <w:rPr>
          <w:rFonts w:ascii="Times New Roman" w:hAnsi="Times New Roman" w:cs="Times New Roman"/>
          <w:sz w:val="28"/>
          <w:szCs w:val="28"/>
        </w:rPr>
      </w:pPr>
      <w:r>
        <w:rPr>
          <w:rFonts w:ascii="Times New Roman" w:hAnsi="Times New Roman" w:cs="Times New Roman"/>
          <w:sz w:val="28"/>
          <w:szCs w:val="28"/>
        </w:rPr>
        <w:t>-</w:t>
      </w:r>
      <w:r w:rsidRPr="006A590B">
        <w:rPr>
          <w:rFonts w:ascii="Times New Roman" w:hAnsi="Times New Roman" w:cs="Times New Roman"/>
          <w:sz w:val="28"/>
          <w:szCs w:val="28"/>
        </w:rPr>
        <w:t xml:space="preserve"> </w:t>
      </w:r>
      <w:r>
        <w:rPr>
          <w:rFonts w:ascii="Times New Roman" w:hAnsi="Times New Roman" w:cs="Times New Roman"/>
          <w:sz w:val="28"/>
          <w:szCs w:val="28"/>
        </w:rPr>
        <w:t>создание условий для разработки документов территориального планирования и градостроительного зонирования;</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Основными принципами реализации подпрограммы являются:</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-добровольность  участия в подпрограмме молодых семей;</w:t>
      </w: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407E5D" w:rsidRPr="00286CCE" w:rsidRDefault="00407E5D" w:rsidP="00407E5D">
      <w:pPr>
        <w:pStyle w:val="a3"/>
        <w:numPr>
          <w:ilvl w:val="0"/>
          <w:numId w:val="5"/>
        </w:numPr>
        <w:suppressAutoHyphens/>
        <w:spacing w:after="0" w:line="240" w:lineRule="auto"/>
        <w:contextualSpacing w:val="0"/>
        <w:jc w:val="center"/>
        <w:rPr>
          <w:rFonts w:ascii="Times New Roman" w:hAnsi="Times New Roman" w:cs="Times New Roman"/>
          <w:sz w:val="28"/>
          <w:szCs w:val="28"/>
        </w:rPr>
      </w:pPr>
      <w:r w:rsidRPr="00286CCE">
        <w:rPr>
          <w:rFonts w:ascii="Times New Roman" w:hAnsi="Times New Roman" w:cs="Times New Roman"/>
          <w:b/>
          <w:sz w:val="28"/>
          <w:szCs w:val="28"/>
        </w:rPr>
        <w:lastRenderedPageBreak/>
        <w:t xml:space="preserve"> Перечень </w:t>
      </w:r>
      <w:r>
        <w:rPr>
          <w:rFonts w:ascii="Times New Roman" w:hAnsi="Times New Roman" w:cs="Times New Roman"/>
          <w:b/>
          <w:sz w:val="28"/>
          <w:szCs w:val="28"/>
        </w:rPr>
        <w:t xml:space="preserve">мероприятий </w:t>
      </w:r>
      <w:r w:rsidRPr="00286CCE">
        <w:rPr>
          <w:rFonts w:ascii="Times New Roman" w:hAnsi="Times New Roman" w:cs="Times New Roman"/>
          <w:b/>
          <w:sz w:val="28"/>
          <w:szCs w:val="28"/>
        </w:rPr>
        <w:t>подпрограммы</w:t>
      </w:r>
      <w:r w:rsidRPr="00286CCE">
        <w:rPr>
          <w:rFonts w:ascii="Times New Roman" w:hAnsi="Times New Roman" w:cs="Times New Roman"/>
          <w:sz w:val="28"/>
          <w:szCs w:val="28"/>
        </w:rPr>
        <w:t>.</w:t>
      </w:r>
    </w:p>
    <w:p w:rsidR="00407E5D" w:rsidRDefault="00407E5D" w:rsidP="00407E5D">
      <w:pPr>
        <w:spacing w:after="0" w:line="240" w:lineRule="auto"/>
        <w:jc w:val="both"/>
        <w:rPr>
          <w:rFonts w:ascii="Times New Roman" w:hAnsi="Times New Roman" w:cs="Times New Roman"/>
          <w:sz w:val="28"/>
          <w:szCs w:val="28"/>
        </w:rPr>
      </w:pPr>
    </w:p>
    <w:p w:rsidR="00407E5D" w:rsidRDefault="00407E5D" w:rsidP="00407E5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t xml:space="preserve"> Организационные мероприятия   на муниципальном уровне предусматривают:</w:t>
      </w:r>
    </w:p>
    <w:p w:rsidR="00407E5D" w:rsidRDefault="00407E5D" w:rsidP="00407E5D">
      <w:pPr>
        <w:spacing w:after="0" w:line="240" w:lineRule="auto"/>
        <w:jc w:val="both"/>
        <w:rPr>
          <w:rFonts w:ascii="Times New Roman" w:hAnsi="Times New Roman" w:cs="Times New Roman"/>
          <w:sz w:val="28"/>
          <w:szCs w:val="28"/>
        </w:rPr>
      </w:pP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-формирование списков молодых семей для участия в подпрограмме;</w:t>
      </w:r>
    </w:p>
    <w:p w:rsidR="00407E5D" w:rsidRDefault="00407E5D" w:rsidP="00407E5D">
      <w:pPr>
        <w:spacing w:after="0" w:line="240" w:lineRule="auto"/>
        <w:ind w:firstLine="708"/>
        <w:jc w:val="both"/>
        <w:rPr>
          <w:rFonts w:ascii="Times New Roman" w:hAnsi="Times New Roman" w:cs="Times New Roman"/>
          <w:sz w:val="28"/>
          <w:szCs w:val="28"/>
        </w:rPr>
      </w:pP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-определение    ежегодно объема бюджетных ассигнований, выделяемых из местного бюджета на реализацию мероприятий подпрограммы;</w:t>
      </w:r>
    </w:p>
    <w:p w:rsidR="00407E5D" w:rsidRDefault="00407E5D" w:rsidP="00407E5D">
      <w:pPr>
        <w:spacing w:after="0" w:line="240" w:lineRule="auto"/>
        <w:ind w:firstLine="708"/>
        <w:jc w:val="both"/>
        <w:rPr>
          <w:rFonts w:ascii="Times New Roman" w:hAnsi="Times New Roman" w:cs="Times New Roman"/>
          <w:sz w:val="28"/>
          <w:szCs w:val="28"/>
        </w:rPr>
      </w:pPr>
    </w:p>
    <w:p w:rsidR="00407E5D" w:rsidRDefault="00407E5D" w:rsidP="00407E5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-выдача молодым семьям в установленном порядке свидетельств на приобретение жилья исходя из объемов бюджетных ассигнований, предусмотренных на эти цели в местном бюджете, в том числе субсидий из бюджета Курской области;</w:t>
      </w:r>
    </w:p>
    <w:p w:rsidR="00407E5D" w:rsidRDefault="00407E5D" w:rsidP="00407E5D">
      <w:pPr>
        <w:ind w:firstLine="708"/>
        <w:rPr>
          <w:rFonts w:ascii="Times New Roman" w:hAnsi="Times New Roman" w:cs="Times New Roman"/>
          <w:sz w:val="28"/>
          <w:szCs w:val="28"/>
        </w:rPr>
      </w:pPr>
    </w:p>
    <w:p w:rsidR="00407E5D" w:rsidRDefault="00407E5D" w:rsidP="00407E5D">
      <w:pPr>
        <w:ind w:firstLine="708"/>
        <w:rPr>
          <w:rFonts w:ascii="Times New Roman" w:hAnsi="Times New Roman" w:cs="Times New Roman"/>
          <w:sz w:val="28"/>
          <w:szCs w:val="28"/>
        </w:rPr>
      </w:pPr>
      <w:r>
        <w:rPr>
          <w:rFonts w:ascii="Times New Roman" w:hAnsi="Times New Roman" w:cs="Times New Roman"/>
          <w:sz w:val="28"/>
          <w:szCs w:val="28"/>
        </w:rPr>
        <w:t xml:space="preserve"> -разработка документов территориального планирования и градостроительного зонирования (корректировка генпланов, корректировка правил землепользования и застройки, разработка документов территориального планирования, документов по планировке территории (проекты планировки и межевания территории);</w:t>
      </w:r>
    </w:p>
    <w:p w:rsidR="00407E5D" w:rsidRDefault="00407E5D" w:rsidP="00407E5D">
      <w:pPr>
        <w:ind w:firstLine="708"/>
        <w:rPr>
          <w:rFonts w:ascii="Times New Roman" w:hAnsi="Times New Roman" w:cs="Times New Roman"/>
          <w:sz w:val="28"/>
          <w:szCs w:val="28"/>
        </w:rPr>
      </w:pPr>
      <w:r>
        <w:rPr>
          <w:rFonts w:ascii="Times New Roman" w:hAnsi="Times New Roman" w:cs="Times New Roman"/>
          <w:sz w:val="28"/>
          <w:szCs w:val="28"/>
        </w:rPr>
        <w:t>-внесение в Единый государственный реестр недвижимости сведений о границах муниципальных образований и границах населенных пунктов.</w:t>
      </w:r>
    </w:p>
    <w:p w:rsidR="00407E5D" w:rsidRDefault="00407E5D" w:rsidP="00407E5D">
      <w:pPr>
        <w:rPr>
          <w:rFonts w:ascii="Times New Roman" w:hAnsi="Times New Roman" w:cs="Times New Roman"/>
          <w:sz w:val="28"/>
          <w:szCs w:val="28"/>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EE110C" w:rsidRDefault="00EE110C" w:rsidP="00407E5D">
      <w:pPr>
        <w:pStyle w:val="ConsPlusNormal0"/>
        <w:ind w:firstLine="5812"/>
        <w:jc w:val="right"/>
        <w:rPr>
          <w:rFonts w:ascii="Times New Roman" w:hAnsi="Times New Roman" w:cs="Times New Roman"/>
          <w:sz w:val="24"/>
          <w:szCs w:val="24"/>
        </w:rPr>
      </w:pPr>
    </w:p>
    <w:p w:rsidR="00407E5D" w:rsidRPr="00464DC0" w:rsidRDefault="00407E5D" w:rsidP="00407E5D">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lastRenderedPageBreak/>
        <w:t xml:space="preserve">Приложение №1      </w:t>
      </w:r>
    </w:p>
    <w:p w:rsidR="00407E5D" w:rsidRPr="00464DC0" w:rsidRDefault="00407E5D" w:rsidP="00407E5D">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к подпрограмме1</w:t>
      </w:r>
    </w:p>
    <w:p w:rsidR="00407E5D" w:rsidRPr="00464DC0" w:rsidRDefault="00407E5D" w:rsidP="00407E5D">
      <w:pPr>
        <w:pStyle w:val="ConsPlusNormal0"/>
        <w:ind w:firstLine="5812"/>
        <w:jc w:val="right"/>
        <w:rPr>
          <w:rFonts w:ascii="Times New Roman" w:hAnsi="Times New Roman" w:cs="Times New Roman"/>
          <w:sz w:val="24"/>
          <w:szCs w:val="24"/>
        </w:rPr>
      </w:pPr>
      <w:r w:rsidRPr="00464DC0">
        <w:rPr>
          <w:rFonts w:ascii="Times New Roman" w:hAnsi="Times New Roman" w:cs="Times New Roman"/>
          <w:sz w:val="24"/>
          <w:szCs w:val="24"/>
        </w:rPr>
        <w:t xml:space="preserve"> «Создание условий для обеспечения доступным </w:t>
      </w:r>
      <w:r>
        <w:rPr>
          <w:rFonts w:ascii="Times New Roman" w:hAnsi="Times New Roman" w:cs="Times New Roman"/>
          <w:sz w:val="24"/>
          <w:szCs w:val="24"/>
        </w:rPr>
        <w:t xml:space="preserve"> </w:t>
      </w:r>
      <w:r w:rsidRPr="00464DC0">
        <w:rPr>
          <w:rFonts w:ascii="Times New Roman" w:hAnsi="Times New Roman" w:cs="Times New Roman"/>
          <w:sz w:val="24"/>
          <w:szCs w:val="24"/>
        </w:rPr>
        <w:t xml:space="preserve">и комфортным жильем граждан </w:t>
      </w:r>
    </w:p>
    <w:p w:rsidR="00407E5D" w:rsidRPr="004315B3" w:rsidRDefault="00407E5D" w:rsidP="00407E5D">
      <w:pPr>
        <w:pStyle w:val="ConsPlusNormal0"/>
        <w:jc w:val="right"/>
        <w:rPr>
          <w:rFonts w:ascii="Times New Roman" w:hAnsi="Times New Roman" w:cs="Times New Roman"/>
          <w:sz w:val="24"/>
          <w:szCs w:val="24"/>
        </w:rPr>
      </w:pPr>
      <w:r w:rsidRPr="00464DC0">
        <w:rPr>
          <w:rFonts w:ascii="Times New Roman" w:hAnsi="Times New Roman" w:cs="Times New Roman"/>
          <w:sz w:val="24"/>
          <w:szCs w:val="24"/>
        </w:rPr>
        <w:t xml:space="preserve">Большесолдатского района </w:t>
      </w:r>
      <w:r>
        <w:rPr>
          <w:rFonts w:ascii="Times New Roman" w:hAnsi="Times New Roman" w:cs="Times New Roman"/>
          <w:sz w:val="24"/>
          <w:szCs w:val="24"/>
        </w:rPr>
        <w:t>Курской</w:t>
      </w:r>
      <w:r w:rsidRPr="004315B3">
        <w:rPr>
          <w:rFonts w:ascii="Times New Roman" w:hAnsi="Times New Roman" w:cs="Times New Roman"/>
          <w:sz w:val="24"/>
          <w:szCs w:val="24"/>
        </w:rPr>
        <w:t xml:space="preserve"> </w:t>
      </w:r>
      <w:r>
        <w:rPr>
          <w:rFonts w:ascii="Times New Roman" w:hAnsi="Times New Roman" w:cs="Times New Roman"/>
          <w:sz w:val="24"/>
          <w:szCs w:val="24"/>
        </w:rPr>
        <w:t>о</w:t>
      </w:r>
      <w:r w:rsidRPr="00464DC0">
        <w:rPr>
          <w:rFonts w:ascii="Times New Roman" w:hAnsi="Times New Roman" w:cs="Times New Roman"/>
          <w:sz w:val="24"/>
          <w:szCs w:val="24"/>
        </w:rPr>
        <w:t>бласти».</w:t>
      </w:r>
      <w:r>
        <w:rPr>
          <w:rFonts w:ascii="Times New Roman" w:hAnsi="Times New Roman" w:cs="Times New Roman"/>
          <w:sz w:val="24"/>
          <w:szCs w:val="24"/>
        </w:rPr>
        <w:t xml:space="preserve"> </w:t>
      </w:r>
    </w:p>
    <w:p w:rsidR="00407E5D" w:rsidRPr="00BE7CC5" w:rsidRDefault="00407E5D" w:rsidP="00407E5D">
      <w:pPr>
        <w:pStyle w:val="1"/>
        <w:spacing w:before="0" w:line="240" w:lineRule="auto"/>
        <w:jc w:val="center"/>
        <w:rPr>
          <w:rFonts w:ascii="Times New Roman" w:hAnsi="Times New Roman" w:cs="Times New Roman"/>
          <w:color w:val="000000" w:themeColor="text1"/>
          <w:highlight w:val="yellow"/>
        </w:rPr>
      </w:pPr>
      <w:r w:rsidRPr="00EF3838">
        <w:br/>
      </w:r>
      <w:r w:rsidRPr="00BE7CC5">
        <w:rPr>
          <w:rFonts w:ascii="Times New Roman" w:hAnsi="Times New Roman" w:cs="Times New Roman"/>
          <w:color w:val="000000" w:themeColor="text1"/>
        </w:rPr>
        <w:t>Правила</w:t>
      </w:r>
      <w:r w:rsidRPr="00BE7CC5">
        <w:rPr>
          <w:rFonts w:ascii="Times New Roman" w:hAnsi="Times New Roman" w:cs="Times New Roman"/>
          <w:color w:val="000000" w:themeColor="text1"/>
        </w:rPr>
        <w:br/>
        <w:t>предоставления молодым семьям социальных выплат на приобретение (строительство) жилья и их использования</w:t>
      </w:r>
    </w:p>
    <w:p w:rsidR="00407E5D" w:rsidRDefault="00407E5D" w:rsidP="00407E5D">
      <w:pPr>
        <w:spacing w:line="240" w:lineRule="auto"/>
        <w:jc w:val="both"/>
        <w:rPr>
          <w:rFonts w:ascii="Times New Roman" w:hAnsi="Times New Roman" w:cs="Times New Roman"/>
          <w:color w:val="000000" w:themeColor="text1"/>
          <w:sz w:val="28"/>
          <w:szCs w:val="28"/>
        </w:rPr>
      </w:pP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1. Настоящие Правила устанавливают порядок и цели предоставления молодым семьям социальных выплат на приобретение жилого помещения или создание объекта индивидуального жилищного строительства (далее соответственно - жилой дом, социальная выплата), а также использования таких выплат.</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 Социальные выплаты используются:</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для оплаты цены договора купли-продажи жилого помещения (за исключением случаев, когда оплата цены договора купли-продажи предусматривается в составе цены договора с уполномоченной организацией на приобретение жилого помещения экономкласса на первичном рынке жилья);</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оплаты цены договора строительного подряда на строительство жилого дома (далее - договор строительного подряда);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для осуществления последнего платежа в счет уплаты паевого взноса в полном размере, после уплаты которого жилое помещение переходит в собственность молодой семьи (в случае если молодая семья или один из супругов в молодой семье является членом жилищного, жилищно-строительного, жилищного накопительного ко</w:t>
      </w:r>
      <w:r>
        <w:rPr>
          <w:color w:val="2D2D2D"/>
          <w:spacing w:val="2"/>
          <w:sz w:val="28"/>
          <w:szCs w:val="28"/>
        </w:rPr>
        <w:t>оператива (далее - кооператив);</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для уплаты первоначального взноса при получении жилищного кредита, в том числе ипотечного, или жилищного займа на приобретение жилого помещения или строительство жилого дома;</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для оплаты цены договора с уполномоченной организацией на приобретение в интересах молодой семьи жилого помещения экономкласса на первичном рынке жилья, в том числе на оплату цены договора купли-продажи жилого помещения (в случаях, когда это предусмотрено договором с уполномоченной организацией) и (или) оплату услуг указанной организации;</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для погашения основной суммы долга и уплаты процентов по жилищным кредитам, в том числе ипотечным, или жилищным займам на приобретение жилого помещения или строительство жилого дома, за исключением иных процентов, штрафов, комиссий и пеней за просрочку исполнения обязательс</w:t>
      </w:r>
      <w:r>
        <w:rPr>
          <w:color w:val="2D2D2D"/>
          <w:spacing w:val="2"/>
          <w:sz w:val="28"/>
          <w:szCs w:val="28"/>
        </w:rPr>
        <w:t>тв по этим кредитам или займам;</w:t>
      </w:r>
      <w:r w:rsidRPr="00D03831">
        <w:rPr>
          <w:color w:val="2D2D2D"/>
          <w:spacing w:val="2"/>
          <w:sz w:val="28"/>
          <w:szCs w:val="28"/>
        </w:rPr>
        <w:t> </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ж) для уплаты цены договора участия в долевом строительстве, который предусматривает в качестве объекта долевого строительства жилое помещение, путем внесения соответствующих средств на счет </w:t>
      </w:r>
      <w:proofErr w:type="spellStart"/>
      <w:r w:rsidRPr="00D03831">
        <w:rPr>
          <w:color w:val="2D2D2D"/>
          <w:spacing w:val="2"/>
          <w:sz w:val="28"/>
          <w:szCs w:val="28"/>
        </w:rPr>
        <w:t>эскроу</w:t>
      </w:r>
      <w:proofErr w:type="spellEnd"/>
      <w:r w:rsidRPr="00D03831">
        <w:rPr>
          <w:color w:val="2D2D2D"/>
          <w:spacing w:val="2"/>
          <w:sz w:val="28"/>
          <w:szCs w:val="28"/>
        </w:rPr>
        <w:t>.</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2</w:t>
      </w:r>
      <w:r>
        <w:rPr>
          <w:color w:val="2D2D2D"/>
          <w:spacing w:val="2"/>
          <w:sz w:val="28"/>
          <w:szCs w:val="28"/>
        </w:rPr>
        <w:t>.</w:t>
      </w:r>
      <w:r w:rsidRPr="00D03831">
        <w:rPr>
          <w:color w:val="2D2D2D"/>
          <w:spacing w:val="2"/>
          <w:sz w:val="28"/>
          <w:szCs w:val="28"/>
        </w:rPr>
        <w:t xml:space="preserve">1. Социальная выплата не может быть использована на приобретение жилого помещения у близких родственников (супруга (супруги), дедушки </w:t>
      </w:r>
      <w:r w:rsidRPr="00D03831">
        <w:rPr>
          <w:color w:val="2D2D2D"/>
          <w:spacing w:val="2"/>
          <w:sz w:val="28"/>
          <w:szCs w:val="28"/>
        </w:rPr>
        <w:lastRenderedPageBreak/>
        <w:t xml:space="preserve">(бабушки), внуков, родителей (в том числе усыновителей), детей (в том числе усыновленных), полнородных и </w:t>
      </w:r>
      <w:proofErr w:type="spellStart"/>
      <w:r w:rsidRPr="00D03831">
        <w:rPr>
          <w:color w:val="2D2D2D"/>
          <w:spacing w:val="2"/>
          <w:sz w:val="28"/>
          <w:szCs w:val="28"/>
        </w:rPr>
        <w:t>неполнородных</w:t>
      </w:r>
      <w:proofErr w:type="spellEnd"/>
      <w:r w:rsidRPr="00D03831">
        <w:rPr>
          <w:color w:val="2D2D2D"/>
          <w:spacing w:val="2"/>
          <w:sz w:val="28"/>
          <w:szCs w:val="28"/>
        </w:rPr>
        <w:t xml:space="preserve"> братьев и сестер).</w:t>
      </w:r>
      <w:r w:rsidRPr="00D03831">
        <w:rPr>
          <w:color w:val="2D2D2D"/>
          <w:spacing w:val="2"/>
          <w:sz w:val="28"/>
          <w:szCs w:val="28"/>
        </w:rPr>
        <w:br/>
        <w:t xml:space="preserve"> </w:t>
      </w:r>
      <w:r>
        <w:rPr>
          <w:color w:val="2D2D2D"/>
          <w:spacing w:val="2"/>
          <w:sz w:val="28"/>
          <w:szCs w:val="28"/>
        </w:rPr>
        <w:t xml:space="preserve">        </w:t>
      </w:r>
      <w:r w:rsidRPr="00D03831">
        <w:rPr>
          <w:color w:val="2D2D2D"/>
          <w:spacing w:val="2"/>
          <w:sz w:val="28"/>
          <w:szCs w:val="28"/>
        </w:rPr>
        <w:t>3. Право молодой семьи - участницы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4" w:history="1">
        <w:r w:rsidRPr="00D03831">
          <w:rPr>
            <w:rStyle w:val="a6"/>
            <w:color w:val="00466E"/>
            <w:spacing w:val="2"/>
            <w:sz w:val="28"/>
            <w:szCs w:val="28"/>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D03831">
        <w:rPr>
          <w:color w:val="2D2D2D"/>
          <w:spacing w:val="2"/>
          <w:sz w:val="28"/>
          <w:szCs w:val="28"/>
        </w:rPr>
        <w:t> (далее - мероприятия ведомственной целевой программы) на получение социальной выплаты удостоверяется именным документом - свидетельством о праве на получение социальной выплаты, которое не является ценной бумагой.</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4. Выдача свидетельства о праве на получение социальной выплаты осуществляется органом местного самоуправления муниципального образования, отобранного субъектом Российской Федерации для участия в мероприятиях ведомственной целевой программы (далее - орган местного самоуправления), в соответствии с выпиской из утвержденного органом исполнительной власти субъекта Российской Федерации списка молодых семей - претендентов на получение социальных выплат в соответствующем году.</w:t>
      </w:r>
    </w:p>
    <w:p w:rsidR="003347BB"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Оплата изготовления бланков свидетельств о праве на получение социальной выплаты осуществляется органом исполнительной власти субъекта Российской Федерации за счет средств бюджета субъекта Российской Федерации, предусматриваемых на финансирование мероприятий ведомственной целевой программы. Бланки свидетельств передаются в органы местного самоуправления в соответствии с количеством молодых семей - претендентов на получение социальных выплат в соответствующем году.</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5. Срок действия свидетельства о праве на получение социальной выплаты составляет не более 7 месяцев с даты выдачи, указанной в этом свидетельстве.</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6. Участником мероприятий ведомственной целевой программы может быть молодая семья, в том числе молодая семья, имеющая одного ребенка и более, где один из супругов не является гражданином Российской Федерации, а также неполная молодая семья, состоящая из одного молодого родителя, являющегося гражданином Российской Федерации, и одного ребенка и более, соответствующие следующим требованиям:</w:t>
      </w:r>
      <w:r w:rsidR="003347BB">
        <w:rPr>
          <w:color w:val="2D2D2D"/>
          <w:spacing w:val="2"/>
          <w:sz w:val="28"/>
          <w:szCs w:val="28"/>
        </w:rPr>
        <w:t xml:space="preserve"> </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возраст каждого из супругов либо одного родителя в неполной семье на день принятия органом исполнительной власти субъекта Российской Федерации решения о включении молодой семьи - участницы мероприятий ведомственной целевой программы в список претендентов на получение социальной выплаты в планируемом году не превышает 35 лет;</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молодая семья признана нуждающейся в жилом помещении в соответстви</w:t>
      </w:r>
      <w:r>
        <w:rPr>
          <w:color w:val="2D2D2D"/>
          <w:spacing w:val="2"/>
          <w:sz w:val="28"/>
          <w:szCs w:val="28"/>
        </w:rPr>
        <w:t>и с пунктом 7 настоящих Правил;</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наличие у семьи доходов, позволяющих получить кредит, либо иных денежных средств, достаточных для оплаты расчетной (средней) стоимости жилья в части, превышающей размер пред</w:t>
      </w:r>
      <w:r>
        <w:rPr>
          <w:color w:val="2D2D2D"/>
          <w:spacing w:val="2"/>
          <w:sz w:val="28"/>
          <w:szCs w:val="28"/>
        </w:rPr>
        <w:t>оставляемой социальной выплаты.</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7. В настоящих Правилах под нуждающимися в жилых помещениях понимаются молодые семьи, поставленные на учет в качестве нуждающихся в </w:t>
      </w:r>
      <w:r w:rsidRPr="00D03831">
        <w:rPr>
          <w:color w:val="2D2D2D"/>
          <w:spacing w:val="2"/>
          <w:sz w:val="28"/>
          <w:szCs w:val="28"/>
        </w:rPr>
        <w:lastRenderedPageBreak/>
        <w:t>улучшении жилищных условий до 1 марта 2005 года, а также молодые семьи, признанные для цели участия в мероприятиях ведомственной целевой программы органами местного самоуправления по месту их постоянного жительства нуждающимися в жилых помещениях после 1 марта 2005 года по тем же основаниям, которые установлены </w:t>
      </w:r>
      <w:hyperlink r:id="rId15" w:history="1">
        <w:r w:rsidRPr="00D03831">
          <w:rPr>
            <w:rStyle w:val="a6"/>
            <w:color w:val="00466E"/>
            <w:spacing w:val="2"/>
            <w:sz w:val="28"/>
            <w:szCs w:val="28"/>
          </w:rPr>
          <w:t>статьей 51 Жилищного кодекса Российской Федерации</w:t>
        </w:r>
      </w:hyperlink>
      <w:r w:rsidRPr="00D03831">
        <w:rPr>
          <w:color w:val="2D2D2D"/>
          <w:spacing w:val="2"/>
          <w:sz w:val="28"/>
          <w:szCs w:val="28"/>
        </w:rPr>
        <w:t> для признания граждан нуждающимися в жилых помещениях, предоставляемых по договорам социального найма, вне зависимости от того, поставлены ли они на учет в качестве нуждающихся в жилых помещениях.</w:t>
      </w:r>
    </w:p>
    <w:p w:rsidR="003347BB"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При определении для молодой семьи уровня обеспеченности общей площадью жилого помещения учитывается суммарный размер общей площади всех пригодных для проживания жилых помещений, занимаемых членами молодой семьи по договорам социального найма, и (или) жилых помещений и (или) части жилого помещения (жилых помещений), принадлежащих членам молодой семьи на праве собственности.</w:t>
      </w:r>
    </w:p>
    <w:p w:rsidR="003347BB"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8. Порядок и условия признания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 выплаты, устанавливаются органом государственной власти субъекта Российской Федерации.</w:t>
      </w:r>
    </w:p>
    <w:p w:rsidR="003347BB"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9. Право на улучшение жилищных условий с использованием социальной выплаты предоставляется молодой семье только один раз. Участие в основном мероприятии является добровольным.</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10. Социальная выплата предоставляется в размере не менее:</w:t>
      </w:r>
      <w:r w:rsidRPr="00D03831">
        <w:rPr>
          <w:color w:val="2D2D2D"/>
          <w:spacing w:val="2"/>
          <w:sz w:val="28"/>
          <w:szCs w:val="28"/>
        </w:rPr>
        <w:br/>
        <w:t>а) 30 процентов расчетной (средней) стоимости жилья, определяемой в соответствии с настоящими Правилами, - для молодых семей, не имеющих детей;</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35 процентов расчетной (средней) стоимости жилья, определяемой в соответствии с настоящими Правилами, - для молодых семей, имеющих одного ребенка или более, а также для неполных молодых семей, состоящих из одного молодого родит</w:t>
      </w:r>
      <w:r>
        <w:rPr>
          <w:color w:val="2D2D2D"/>
          <w:spacing w:val="2"/>
          <w:sz w:val="28"/>
          <w:szCs w:val="28"/>
        </w:rPr>
        <w:t>еля и одного ребенка или более.</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11. В случае использования социальной выплаты на цель, предусмотренную подпунктом "в" пункта 2 настоящих Правил, ее размер устанавливается в соответствии с пунктом 10 настоящих Правил и ограничивается суммой остатка задолж</w:t>
      </w:r>
      <w:r>
        <w:rPr>
          <w:color w:val="2D2D2D"/>
          <w:spacing w:val="2"/>
          <w:sz w:val="28"/>
          <w:szCs w:val="28"/>
        </w:rPr>
        <w:t>енности по выплате остатка пая.</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12. В случае использования социальной выплаты на цель, предусмотренную подпунктом "е" пункта 2 настоящих Правил, размер социальной выплаты устанавливается в соответствии с пунктом 10 настоящих Правил и ограничивается суммой остатка основного долга и остатка задолженности по выплате процентов за пользование ипотечным жилищным кредитом или займом, за исключением иных процентов, штрафов, комиссий и пеней за просрочку исполнения обязательс</w:t>
      </w:r>
      <w:r>
        <w:rPr>
          <w:color w:val="2D2D2D"/>
          <w:spacing w:val="2"/>
          <w:sz w:val="28"/>
          <w:szCs w:val="28"/>
        </w:rPr>
        <w:t>тв по этим кредитам или займам.</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13. Расчет размера социальной выплаты производится исходя из размера общей площади жилого помещения, установленного в соответствии с пунктом 15 настоящих Правил, количества членов молодой семьи - участницы мероприятий </w:t>
      </w:r>
      <w:r w:rsidRPr="00D03831">
        <w:rPr>
          <w:color w:val="2D2D2D"/>
          <w:spacing w:val="2"/>
          <w:sz w:val="28"/>
          <w:szCs w:val="28"/>
        </w:rPr>
        <w:lastRenderedPageBreak/>
        <w:t>ведомственной целевой программы и норматива стоимости 1 кв. метра общей площади жилья по муниципальному образованию, в котором молодая семья включена в список участников мероприятий ведомственной целевой программы. Норматив стоимости 1 кв. метра общей площади жилья по муниципальному образованию для расчета размера социальной выплаты устанавливается органом местного самоуправления, но не выше средней рыночной стоимости 1 кв. метра общей площади жилья по субъекту Российской Федерации, определяемой Министерством строительства и жилищно-коммунального хозяйства Российской Федерации.</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14. Расчет размера социальной выплаты для молодой семьи, в которой один из супругов не является гражданином Российской Федерации, производится в соответствии с пунктом 13 настоящих Правил исходя из размера общей площади жилого помещения, установленного для семей разной численности с учетом членов семьи, являющихся г</w:t>
      </w:r>
      <w:r>
        <w:rPr>
          <w:color w:val="2D2D2D"/>
          <w:spacing w:val="2"/>
          <w:sz w:val="28"/>
          <w:szCs w:val="28"/>
        </w:rPr>
        <w:t>ражданами Российской Федерации.</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15. Размер общей площади жилого помещения, с учетом которого определяется размер </w:t>
      </w:r>
      <w:r>
        <w:rPr>
          <w:color w:val="2D2D2D"/>
          <w:spacing w:val="2"/>
          <w:sz w:val="28"/>
          <w:szCs w:val="28"/>
        </w:rPr>
        <w:t>социальной выплаты, составляет:</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для семьи, состоящей из 2 человек (молодые супруги или один молодой родит</w:t>
      </w:r>
      <w:r>
        <w:rPr>
          <w:color w:val="2D2D2D"/>
          <w:spacing w:val="2"/>
          <w:sz w:val="28"/>
          <w:szCs w:val="28"/>
        </w:rPr>
        <w:t>ель и ребенок), - 42 кв. метра;</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для семьи, состоящей из 3 или более человек, включающей помимо молодых супругов одного ребенка или более (либо семьи, состоящей из одного молодого родителя и 2 или более детей), - по 18 кв. метров на одного человека.</w:t>
      </w:r>
    </w:p>
    <w:p w:rsidR="00407E5D" w:rsidRPr="00D03831" w:rsidRDefault="00407E5D" w:rsidP="00407E5D">
      <w:pPr>
        <w:pStyle w:val="formattext"/>
        <w:shd w:val="clear" w:color="auto" w:fill="FFFFFF"/>
        <w:spacing w:before="0" w:beforeAutospacing="0" w:after="0" w:afterAutospacing="0" w:line="285" w:lineRule="atLeast"/>
        <w:ind w:left="708"/>
        <w:jc w:val="both"/>
        <w:textAlignment w:val="baseline"/>
        <w:rPr>
          <w:color w:val="2D2D2D"/>
          <w:spacing w:val="2"/>
          <w:sz w:val="28"/>
          <w:szCs w:val="28"/>
        </w:rPr>
      </w:pPr>
      <w:r w:rsidRPr="00D03831">
        <w:rPr>
          <w:color w:val="2D2D2D"/>
          <w:spacing w:val="2"/>
          <w:sz w:val="28"/>
          <w:szCs w:val="28"/>
        </w:rPr>
        <w:br/>
        <w:t>16. Расчетная (средняя) стоимость жилья, используемая при расчете размера социальной выплаты, определяется по формуле:</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СтЖ</w:t>
      </w:r>
      <w:proofErr w:type="spellEnd"/>
      <w:r w:rsidRPr="00D03831">
        <w:rPr>
          <w:color w:val="2D2D2D"/>
          <w:spacing w:val="2"/>
          <w:sz w:val="28"/>
          <w:szCs w:val="28"/>
        </w:rPr>
        <w:t xml:space="preserve"> = Н </w:t>
      </w:r>
      <w:proofErr w:type="spellStart"/>
      <w:r w:rsidRPr="00D03831">
        <w:rPr>
          <w:color w:val="2D2D2D"/>
          <w:spacing w:val="2"/>
          <w:sz w:val="28"/>
          <w:szCs w:val="28"/>
        </w:rPr>
        <w:t>х</w:t>
      </w:r>
      <w:proofErr w:type="spellEnd"/>
      <w:r w:rsidRPr="00D03831">
        <w:rPr>
          <w:color w:val="2D2D2D"/>
          <w:spacing w:val="2"/>
          <w:sz w:val="28"/>
          <w:szCs w:val="28"/>
        </w:rPr>
        <w:t xml:space="preserve"> РЖ,</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где:</w:t>
      </w:r>
      <w:r w:rsidRPr="00D03831">
        <w:rPr>
          <w:color w:val="2D2D2D"/>
          <w:spacing w:val="2"/>
          <w:sz w:val="28"/>
          <w:szCs w:val="28"/>
        </w:rPr>
        <w:br/>
        <w:t>Н - норматив стоимости 1 кв. метра общей площади жилья по муниципальному образованию, определяемый в соответствии с требованиями, установленными пунктом 13 настоящих Правил;</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РЖ - размер общей площади жилого помещения, определяемый в соответствии с пунктом 15 настоящих Правил.</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17. Размер социальной выплаты рассчитывается на дату утверждения органом исполнительной власти субъекта Российской Федерации списков молодых семей - претендентов на получение социальной выплаты, указывается в свидетельстве о праве на получение социальной выплаты и остается неизменным в течение всего срока его действия.</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18. Для участия в основном мероприятии в целях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t xml:space="preserve">а) заявление по форме согласно приложению </w:t>
      </w:r>
      <w:r>
        <w:rPr>
          <w:color w:val="2D2D2D"/>
          <w:spacing w:val="2"/>
          <w:sz w:val="28"/>
          <w:szCs w:val="28"/>
        </w:rPr>
        <w:t>№</w:t>
      </w:r>
      <w:r w:rsidRPr="00D03831">
        <w:rPr>
          <w:color w:val="2D2D2D"/>
          <w:spacing w:val="2"/>
          <w:sz w:val="28"/>
          <w:szCs w:val="28"/>
        </w:rPr>
        <w:t xml:space="preserve"> </w:t>
      </w:r>
      <w:r>
        <w:rPr>
          <w:color w:val="2D2D2D"/>
          <w:spacing w:val="2"/>
          <w:sz w:val="28"/>
          <w:szCs w:val="28"/>
        </w:rPr>
        <w:t>1</w:t>
      </w:r>
      <w:r w:rsidRPr="00D03831">
        <w:rPr>
          <w:color w:val="2D2D2D"/>
          <w:spacing w:val="2"/>
          <w:sz w:val="28"/>
          <w:szCs w:val="28"/>
        </w:rPr>
        <w:t xml:space="preserve"> в 2 экземплярах (один экземпляр возвращается заявителю с указанием даты принятия заявления и приложенных к нему документов);</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б) копия документов, удостоверяющи</w:t>
      </w:r>
      <w:r>
        <w:rPr>
          <w:color w:val="2D2D2D"/>
          <w:spacing w:val="2"/>
          <w:sz w:val="28"/>
          <w:szCs w:val="28"/>
        </w:rPr>
        <w:t>х личность каждого члена семьи;</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неполную семь</w:t>
      </w:r>
      <w:r>
        <w:rPr>
          <w:color w:val="2D2D2D"/>
          <w:spacing w:val="2"/>
          <w:sz w:val="28"/>
          <w:szCs w:val="28"/>
        </w:rPr>
        <w:t>ю не распространяется);</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г) документ, подтверждающий признание молодой семьи </w:t>
      </w:r>
      <w:r>
        <w:rPr>
          <w:color w:val="2D2D2D"/>
          <w:spacing w:val="2"/>
          <w:sz w:val="28"/>
          <w:szCs w:val="28"/>
        </w:rPr>
        <w:t>нуждающейся в жилых помещениях;</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документы, подтверждающие признание молодой семьи имеющей доходы, позволяющие получить кредит, либо иные денежные средства для оплаты расчетной (средней) стоимости жилья в части, превышающей размер пред</w:t>
      </w:r>
      <w:r>
        <w:rPr>
          <w:color w:val="2D2D2D"/>
          <w:spacing w:val="2"/>
          <w:sz w:val="28"/>
          <w:szCs w:val="28"/>
        </w:rPr>
        <w:t>оставляемой социальной выплаты;</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е) копия документа, подтверждающего регистрацию в системе индивидуального (персонифицированного) учета каждого совершеннолетнего члена семьи.</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19. Для участия в основном мероприятии в целях использования социальной выплаты в соответствии с подпунктом "е" пункта 2 настоящих Правил молодая семья подает в орган местного самоуправления по месту жительства следующие документы:</w:t>
      </w:r>
      <w:r w:rsidRPr="00D03831">
        <w:rPr>
          <w:color w:val="2D2D2D"/>
          <w:spacing w:val="2"/>
          <w:sz w:val="28"/>
          <w:szCs w:val="28"/>
        </w:rPr>
        <w:br/>
      </w:r>
      <w:r w:rsidRPr="00146BBE">
        <w:rPr>
          <w:color w:val="2D2D2D"/>
          <w:spacing w:val="2"/>
          <w:sz w:val="28"/>
          <w:szCs w:val="28"/>
        </w:rPr>
        <w:t>а) заявление по форме согласно приложению№1 к настоящим Правилам в 2 экземплярах (один экземпляр возвращается заявителю с указанием даты принятия заявления и приложенных к нему документов);</w:t>
      </w:r>
      <w:r w:rsidRPr="00D03831">
        <w:rPr>
          <w:color w:val="2D2D2D"/>
          <w:spacing w:val="2"/>
          <w:sz w:val="28"/>
          <w:szCs w:val="28"/>
        </w:rPr>
        <w:br/>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копии документов, удостоверяющи</w:t>
      </w:r>
      <w:r>
        <w:rPr>
          <w:color w:val="2D2D2D"/>
          <w:spacing w:val="2"/>
          <w:sz w:val="28"/>
          <w:szCs w:val="28"/>
        </w:rPr>
        <w:t>х личность каждого члена семьи;</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копия свидетельства о браке (на непол</w:t>
      </w:r>
      <w:r>
        <w:rPr>
          <w:color w:val="2D2D2D"/>
          <w:spacing w:val="2"/>
          <w:sz w:val="28"/>
          <w:szCs w:val="28"/>
        </w:rPr>
        <w:t>ную семью не распространяется);</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выписка (выписки) из Единого государственного реестра недвижимости о правах на жилое помещение (жилой дом), приобретенное (построенное) с использованием средств ипотечного жилищного кредита (займа), либо договор строительного подряда или иные документы, подтверждающие расходы по строительству жилого дома (далее - документы на строительство), - при незавершенном строительстве жилого дома;</w:t>
      </w:r>
      <w:r w:rsidRPr="00D03831">
        <w:rPr>
          <w:color w:val="2D2D2D"/>
          <w:spacing w:val="2"/>
          <w:sz w:val="28"/>
          <w:szCs w:val="28"/>
        </w:rPr>
        <w:br/>
      </w:r>
      <w:proofErr w:type="spellStart"/>
      <w:r w:rsidRPr="00D03831">
        <w:rPr>
          <w:color w:val="2D2D2D"/>
          <w:spacing w:val="2"/>
          <w:sz w:val="28"/>
          <w:szCs w:val="28"/>
        </w:rPr>
        <w:t>д</w:t>
      </w:r>
      <w:proofErr w:type="spellEnd"/>
      <w:r w:rsidRPr="00D03831">
        <w:rPr>
          <w:color w:val="2D2D2D"/>
          <w:spacing w:val="2"/>
          <w:sz w:val="28"/>
          <w:szCs w:val="28"/>
        </w:rPr>
        <w:t>) копия кредитного договора (договора займа);</w:t>
      </w:r>
      <w:r w:rsidRPr="00D03831">
        <w:rPr>
          <w:color w:val="2D2D2D"/>
          <w:spacing w:val="2"/>
          <w:sz w:val="28"/>
          <w:szCs w:val="28"/>
        </w:rPr>
        <w:br/>
        <w:t>е) документ, подтверждающий, что молодая семья была признана нуждающейся в жилом помещении в соответствии с пунктом 7 настоящих Правил на момент заключения кредитного договора (договора займа), указанного в п</w:t>
      </w:r>
      <w:r>
        <w:rPr>
          <w:color w:val="2D2D2D"/>
          <w:spacing w:val="2"/>
          <w:sz w:val="28"/>
          <w:szCs w:val="28"/>
        </w:rPr>
        <w:t>одпункте "</w:t>
      </w:r>
      <w:proofErr w:type="spellStart"/>
      <w:r>
        <w:rPr>
          <w:color w:val="2D2D2D"/>
          <w:spacing w:val="2"/>
          <w:sz w:val="28"/>
          <w:szCs w:val="28"/>
        </w:rPr>
        <w:t>д</w:t>
      </w:r>
      <w:proofErr w:type="spellEnd"/>
      <w:r>
        <w:rPr>
          <w:color w:val="2D2D2D"/>
          <w:spacing w:val="2"/>
          <w:sz w:val="28"/>
          <w:szCs w:val="28"/>
        </w:rPr>
        <w:t>" настоящего пункта;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ж) справка кредитора (заимодавца) о сумме остатка основного долга и сумме задолженности по выплате процентов за пользование ипотеч</w:t>
      </w:r>
      <w:r>
        <w:rPr>
          <w:color w:val="2D2D2D"/>
          <w:spacing w:val="2"/>
          <w:sz w:val="28"/>
          <w:szCs w:val="28"/>
        </w:rPr>
        <w:t>ным жилищным кредитом (займом);</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з</w:t>
      </w:r>
      <w:proofErr w:type="spellEnd"/>
      <w:r w:rsidRPr="00D03831">
        <w:rPr>
          <w:color w:val="2D2D2D"/>
          <w:spacing w:val="2"/>
          <w:sz w:val="28"/>
          <w:szCs w:val="28"/>
        </w:rPr>
        <w:t>) копия документа, подтверждающего регистрацию в системе индивидуального (персонифицированного) учета каждого совершеннолетнего члена семьи.</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20. Документы, предусмотренные пунктами 18 или 19, 31 и 32 настоящих Правил, могут быть поданы от имени молодой семьи одним из ее совершеннолетних членов либо иным уполномоченным лицом при наличии надлежащим </w:t>
      </w:r>
      <w:r>
        <w:rPr>
          <w:color w:val="2D2D2D"/>
          <w:spacing w:val="2"/>
          <w:sz w:val="28"/>
          <w:szCs w:val="28"/>
        </w:rPr>
        <w:t>образом оформленных полномочий.</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21. Орган местного самоуправления организует работу по проверке сведений, содержащихся в документах, предусмотренных пунктами 18 или 19 настоящих Правил, и в 10-дневный срок со дня представления этих документов принимает решение о признании либо об отказе в признании молодой семьи участницей мероприятий ведомственной целевой программы. О принятом </w:t>
      </w:r>
      <w:r w:rsidRPr="00D03831">
        <w:rPr>
          <w:color w:val="2D2D2D"/>
          <w:spacing w:val="2"/>
          <w:sz w:val="28"/>
          <w:szCs w:val="28"/>
        </w:rPr>
        <w:lastRenderedPageBreak/>
        <w:t>решении молодая семья письменно уведомляется органом местного самоуправления в 5-дневный срок.</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22. Основаниями для отказа в признании молодой семьи участницей мероприятий ведомственной целевой программы являются:</w:t>
      </w:r>
      <w:r w:rsidRPr="00D03831">
        <w:rPr>
          <w:color w:val="2D2D2D"/>
          <w:spacing w:val="2"/>
          <w:sz w:val="28"/>
          <w:szCs w:val="28"/>
        </w:rPr>
        <w:br/>
        <w:t xml:space="preserve">а) несоответствие молодой семьи требованиям, предусмотренным пунктом 6 </w:t>
      </w:r>
      <w:r>
        <w:rPr>
          <w:color w:val="2D2D2D"/>
          <w:spacing w:val="2"/>
          <w:sz w:val="28"/>
          <w:szCs w:val="28"/>
        </w:rPr>
        <w:t>настоящих Правил;</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непредставление или представление не в полном объеме документов, предусмотренных пункт</w:t>
      </w:r>
      <w:r>
        <w:rPr>
          <w:color w:val="2D2D2D"/>
          <w:spacing w:val="2"/>
          <w:sz w:val="28"/>
          <w:szCs w:val="28"/>
        </w:rPr>
        <w:t>ами 18 или 19 настоящих Правил;</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недостоверность сведений, содержащих</w:t>
      </w:r>
      <w:r>
        <w:rPr>
          <w:color w:val="2D2D2D"/>
          <w:spacing w:val="2"/>
          <w:sz w:val="28"/>
          <w:szCs w:val="28"/>
        </w:rPr>
        <w:t>ся в представленных документах;</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ранее реализованное право на улучшение жилищных условий с использованием социальной выплаты или иной формы государственной поддержки за счет средств федерального бюджета, за исключением средств (части средств) материнского (семейного) капитала.</w:t>
      </w:r>
      <w:r w:rsidRPr="00D03831">
        <w:rPr>
          <w:color w:val="2D2D2D"/>
          <w:spacing w:val="2"/>
          <w:sz w:val="28"/>
          <w:szCs w:val="28"/>
        </w:rPr>
        <w:br/>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23. Повторное обращение с заявлением об участии в основном мероприятии допускается после устранения оснований для отказа, предусмотренных пунктом 22 настоящих Правил.</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24. Орган местного самоуправления до 1 июня года, предшествующего планируемому, формирует списки молодых семей - участников мероприятий ведомственной целевой программы, изъявивших желание получить социальную выплату в планируемом году, и представляет эти списки в орган исполнительной власти субъекта Российской Федерации.</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25. Порядок формирования органом местного самоуправления списка молодых семей - участников мероприятий ведомственной целевой программы, изъявивших желание получить социальную выплату в планируемом году, и форма этого списка определяются органом исполнительной власти субъекта Российской Федерации. В первую очередь в указанные списки включаются молодые семьи - участники мероприятий ведомственной целевой программы, поставленные на учет в качестве нуждающихся в улучшении жилищных условий до 1 марта 2005 года, а также молодые семьи, имеющие 3 и более детей.</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26. Орган исполнительной власти субъекта Российской Федерации на основании списков молодых семей - участников мероприятий ведомственной целевой программы, изъявивших желание получить социальную выплату в планируемом году, поступивших от органов местного самоуправления, и с учетом средств, которые планируется выделить на софинансирование мероприятий ведомственной целевой программы из бюджета субъекта Российской Федерации и (или) местных бюджетов на соответствующий год,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формирует и утверждает сводный список молодых семей - участников мероприятий ведомственной целевой программы, изъявивших желание получить социальную выплату в планируемом году, по форме, утверждаемой ответственным исполнителем мероприятий ведомственной целевой программы. </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lastRenderedPageBreak/>
        <w:t>27. После доведения ответственным исполнителем мероприятия ведомственной целевой программы сведений о размере субсидии, предоставляемой бюджету субъекта Российской Федерации на планируемый (текущий) год, до органов исполнительной власти субъектов Российской Федерации орган исполнительной власти субъекта Российской Федерации на основании сводного списка молодых семей - участников мероприятий ведомственной целевой программы, изъявивших желание получить социальную выплату в планируемом году, и с учетом объема субсидий, предоставляемых из федерального бюджета, размера бюджетных ассигнований, предусматриваемых в бюджете субъекта Российской Федерации и (или) местных бюджетах на соответствующий год на софинансирование мероприятий ведомственной целевой программы, и (при наличии) средств, предоставляемых организациями, участвующими в реализации мероприятий ведомственной целевой программы, за исключением организаций, предоставляющих жилищные кредиты и займы, утверждает списки молодых семей - претендентов на получение социальных выплат в соответствующем году.</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если на момент формирования органом исполнительной власти субъекта Российской Федерации списков молодых семей - претендентов на получение социальных выплат в соответствующем году возраст хотя бы одного из членов молодой семьи превышает 35 лет, такая семья подлежит исключению из списка молодых семей - участников мероприятий ведомственной целевой программы в порядке, установленном органом исполнительной власти субъекта Российской Федерации.</w:t>
      </w:r>
      <w:r w:rsidRPr="00D03831">
        <w:rPr>
          <w:color w:val="2D2D2D"/>
          <w:spacing w:val="2"/>
          <w:sz w:val="28"/>
          <w:szCs w:val="28"/>
        </w:rPr>
        <w:br/>
        <w:t>При формировании списка молодых семей - претендентов на получение социальных выплат нормативным правовым актом субъекта Российской Федерации может быть установлена квота для молодых семей, не относящихся к молодым семьям, поставленным на учет в качестве нуждающихся в улучшении жилищных условий до 1 марта 2005 г., или молодым семьям, имеющим 3 и более детей, в размере не более 30 процентов общего количества молодых семей, включаемых в указанный список.</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28. Орган исполнительной власти субъекта Российской Федерации в течение 10 дней со дня утверждения списков молодых семей - претендентов на получение социальных выплат в соответствующем году доводит до органов местного самоуправления выписки из утвержденного списка молодых семей - претендентов на получение социальных выплат в соответствующем году.</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местного самоуправления доводит до сведения молодых семей - участников мероприятий ведомственной целевой программы, изъявивших желание получить социальную выплату в соответствующем году, решение органа исполнительной власти субъекта Российской Федерации по вопросу включения их в список молодых семей - претендентов на получение социальных выплат в соответствующем году.</w:t>
      </w:r>
    </w:p>
    <w:p w:rsidR="003347BB"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28</w:t>
      </w:r>
      <w:r>
        <w:rPr>
          <w:color w:val="2D2D2D"/>
          <w:spacing w:val="2"/>
          <w:sz w:val="28"/>
          <w:szCs w:val="28"/>
        </w:rPr>
        <w:t>.1</w:t>
      </w:r>
      <w:r w:rsidRPr="00D03831">
        <w:rPr>
          <w:color w:val="2D2D2D"/>
          <w:spacing w:val="2"/>
          <w:sz w:val="28"/>
          <w:szCs w:val="28"/>
        </w:rPr>
        <w:t xml:space="preserve">. Орган исполнительной власти субъекта Российской Федерации в течение 10 рабочих дней после получения уведомления о лимитах бюджетных обязательств, предусмотренных на предоставление субсидии из федерального </w:t>
      </w:r>
      <w:r w:rsidRPr="00D03831">
        <w:rPr>
          <w:color w:val="2D2D2D"/>
          <w:spacing w:val="2"/>
          <w:sz w:val="28"/>
          <w:szCs w:val="28"/>
        </w:rPr>
        <w:lastRenderedPageBreak/>
        <w:t>бюджета бюджету субъекта Российской Федерации, предназначенной для предоставления социальных выплат, направляет органам местного самоуправления уведомление о лимитах бюджетных обязательств, предусмотренных на предоставление субсидий из бюджета субъекта Российской Федерации местным бюджетам, предназначенных для предоставления социальных выплат.</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29. Орган местного самоуправления в течение 5 рабочих дней после получения уведомления о лимитах бюджетных обязательств, предусмотренных на предоставление субсидий из бюджета субъекта Российской Федерации, предназначенных для предоставления социальных выплат, оповещает способом, позволяющим подтвердить факт и дату оповещения, молодые семьи - претендентов на получение социальной выплаты в соответствующем году о необходимости представления документов для получения свидетельства о праве на получение социальной выплаты, а также разъясняет порядок и условия получения и использования социальной выплаты, предоставляемой по этому свидетельству.</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30. В течение одного месяца после получения уведомления о лимитах бюджетных ассигнований из бюджета субъекта Российской Федерации, предназначенных для предоставления социальных выплат, орган местного самоуправления производит оформление свидетельств о праве на получение социальной выплаты и выдачу их молодым семьям - претендентам на получение социальных выплат в соответствии со списком молодых семей - претендентов на получение социальных выплат в соответствующем году, утвержденным органом исполнительной власти</w:t>
      </w:r>
      <w:r>
        <w:rPr>
          <w:color w:val="2D2D2D"/>
          <w:spacing w:val="2"/>
          <w:sz w:val="28"/>
          <w:szCs w:val="28"/>
        </w:rPr>
        <w:t xml:space="preserve"> субъекта Российской Федерации.</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Орган исполнительной власти субъекта Российской Федерации может вносить в установленном им порядке изменения в утвержденные списки молодых семей - претендентов на получение социальных выплат в соответствующем году, в случае если молодые семьи - претенденты на получение социальной выплаты не представили необходимые документы для получения свидетельства о праве на получение социальной выплаты в установленный пунктом 31 настоящих Правил срок, или в течение срока действия свидетельства о праве на получение социальной выплаты отказались от получения социальной выплаты, или по иным причинам не смогли воспользоваться этой социальной выплатой.</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31. Для получения свидетельства о праве на получение социальной выплаты молодая семья - претендент на получение социальной выплаты в соответствующем году в течение 15 рабочий дней после получения уведомления о необходимости представления документов для получения свидетельства о праве на получение социальной выплаты направляет в орган местного самоуправления, принявший решение о признании молодой семьи участницей мероприятий ведомственной целевой программы, заявление о выдаче такого свидетельства (в произвольной форме) и документы:</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пункта 18 настоящих Правил, - в случае использования социальных выплат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lastRenderedPageBreak/>
        <w:t>б) предусмотренные подпунктами "б" - "</w:t>
      </w:r>
      <w:proofErr w:type="spellStart"/>
      <w:r w:rsidRPr="00D03831">
        <w:rPr>
          <w:color w:val="2D2D2D"/>
          <w:spacing w:val="2"/>
          <w:sz w:val="28"/>
          <w:szCs w:val="28"/>
        </w:rPr>
        <w:t>д</w:t>
      </w:r>
      <w:proofErr w:type="spellEnd"/>
      <w:r w:rsidRPr="00D03831">
        <w:rPr>
          <w:color w:val="2D2D2D"/>
          <w:spacing w:val="2"/>
          <w:sz w:val="28"/>
          <w:szCs w:val="28"/>
        </w:rPr>
        <w:t>" и "ж" пункта 19 настоящих Правил, - в случае использования социальных выплат в соответствии с подпунктом</w:t>
      </w:r>
      <w:r>
        <w:rPr>
          <w:color w:val="2D2D2D"/>
          <w:spacing w:val="2"/>
          <w:sz w:val="28"/>
          <w:szCs w:val="28"/>
        </w:rPr>
        <w:t xml:space="preserve"> "е" пункта 2 настоящих Правил.</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32. В заявлении о выдаче свидетельства о праве на получение социальной выплаты молодая семья дает письменное согласие на получение социальной выплаты в порядке и на условиях, которые установлены </w:t>
      </w:r>
      <w:r>
        <w:rPr>
          <w:color w:val="2D2D2D"/>
          <w:spacing w:val="2"/>
          <w:sz w:val="28"/>
          <w:szCs w:val="28"/>
        </w:rPr>
        <w:t>настоящими Правилами.</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33. Орган местного самоуправления организует работу по проверке сведений, содержащихся в документах, указанны</w:t>
      </w:r>
      <w:r>
        <w:rPr>
          <w:color w:val="2D2D2D"/>
          <w:spacing w:val="2"/>
          <w:sz w:val="28"/>
          <w:szCs w:val="28"/>
        </w:rPr>
        <w:t>х в пункте 31 настоящих Правил.</w:t>
      </w:r>
      <w:r w:rsidRPr="00D03831">
        <w:rPr>
          <w:color w:val="2D2D2D"/>
          <w:spacing w:val="2"/>
          <w:sz w:val="28"/>
          <w:szCs w:val="28"/>
        </w:rPr>
        <w:br/>
        <w:t>Основаниями для отказа в выдаче свидетельства о праве на получение социальной выплаты являются нарушение установленного пунктом 31 настоящих Правил срока представления необходимых документов для получения свидетельства, непредставление или представление не в полном объеме указанных документов, недостоверность сведений, содержащихся в представленных документах, а также несоответствие жилого помещения (жилого дома), приобретенного (построенного) с помощью заемных средств, требован</w:t>
      </w:r>
      <w:r>
        <w:rPr>
          <w:color w:val="2D2D2D"/>
          <w:spacing w:val="2"/>
          <w:sz w:val="28"/>
          <w:szCs w:val="28"/>
        </w:rPr>
        <w:t>иям пункта 38 настоящих Правил.</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34. При возникновении у молодой семьи - участницы мероприятий ведомственной целевой программы обстоятельств, потребовавших замены выданного свидетельства о праве на получение социальной выплаты, молодая семья представляет в орган местного самоуправления, выдавший это свидетельство, заявление о его замене с указанием обстоятельств, потребовавших такой замены, и приложением документов, подтверждающих эти обстоятельства. К таким обстоятельствам относятся утрата (хищение) или порча этого свидетельства и уважительные причины, не позволившие молодой семье представить его в установленный срок в банк, отобранный для обслуживания средств, предоставляемых в качестве социальных выплат, выделяемых молодым семьям - участникам мероприятий ведомственной целевой программы</w:t>
      </w:r>
      <w:r>
        <w:rPr>
          <w:color w:val="2D2D2D"/>
          <w:spacing w:val="2"/>
          <w:sz w:val="28"/>
          <w:szCs w:val="28"/>
        </w:rPr>
        <w:t>. </w:t>
      </w:r>
      <w:r w:rsidRPr="00D03831">
        <w:rPr>
          <w:color w:val="2D2D2D"/>
          <w:spacing w:val="2"/>
          <w:sz w:val="28"/>
          <w:szCs w:val="28"/>
        </w:rPr>
        <w:br/>
        <w:t>В течение 30 дней со дня получения заявления о замене свидетельства о праве на получение социальной выплаты орган местного самоуправления, выдавший это свидетельство, выдает новое свидетельство о праве на получение социальной выплаты, в котором указываются размер социальной выплаты, предусмотренный в замененном свидетельстве, и срок действия, соответствую</w:t>
      </w:r>
      <w:r>
        <w:rPr>
          <w:color w:val="2D2D2D"/>
          <w:spacing w:val="2"/>
          <w:sz w:val="28"/>
          <w:szCs w:val="28"/>
        </w:rPr>
        <w:t>щий оставшемуся сроку действия.</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35. Социальная выплата предоставляется владельцу свидетельства о праве на получение социальной выплаты в безналичной форме путем зачисления соответствующих средств на его банковский счет, открытый в банке, на основании заявки банка на </w:t>
      </w:r>
      <w:r>
        <w:rPr>
          <w:color w:val="2D2D2D"/>
          <w:spacing w:val="2"/>
          <w:sz w:val="28"/>
          <w:szCs w:val="28"/>
        </w:rPr>
        <w:t>перечисление бюджетных средств.</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br/>
        <w:t>Владелец свидетельства о праве на получение социальной выплаты в течение 1 месяца со дня его выдачи сдает это свидетельство в банк.</w:t>
      </w:r>
      <w:r w:rsidRPr="00D03831">
        <w:rPr>
          <w:color w:val="2D2D2D"/>
          <w:spacing w:val="2"/>
          <w:sz w:val="28"/>
          <w:szCs w:val="28"/>
        </w:rPr>
        <w:br/>
      </w:r>
      <w:r w:rsidRPr="00D03831">
        <w:rPr>
          <w:color w:val="2D2D2D"/>
          <w:spacing w:val="2"/>
          <w:sz w:val="28"/>
          <w:szCs w:val="28"/>
        </w:rPr>
        <w:br/>
        <w:t xml:space="preserve">Свидетельство о праве на получение социальной выплаты, представленное в банк по истечении месячного срока со дня его выдачи, банком не принимается. </w:t>
      </w:r>
      <w:r w:rsidRPr="00D03831">
        <w:rPr>
          <w:color w:val="2D2D2D"/>
          <w:spacing w:val="2"/>
          <w:sz w:val="28"/>
          <w:szCs w:val="28"/>
        </w:rPr>
        <w:lastRenderedPageBreak/>
        <w:t>По истечении этого срока владелец свидетельства о праве на получение социальной выплаты вправе обратиться в порядке, предусмотренном пунктом 34 настоящих Правил, в орган местного самоуправления, выдавший это свидетельство, с заявлением о его замене.</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Банк проверяет соответствие данных, указанных в свидетельстве о праве на получение социальной выплаты, данным, содержащимся в документах, удостоверяющих личность владельца этого свидетельства, а также своевременность представления указанного свидетельства в банк.</w:t>
      </w:r>
      <w:r w:rsidRPr="00D03831">
        <w:rPr>
          <w:color w:val="2D2D2D"/>
          <w:spacing w:val="2"/>
          <w:sz w:val="28"/>
          <w:szCs w:val="28"/>
        </w:rPr>
        <w:br/>
        <w:t>Банк заключает с владельцем свидетельства о праве на получение социальной выплаты договор банковского счета и открывает на его имя банковский счет для учета средств, предоставленных в качестве социальной выплаты. В случае выявления несоответствия данных, указанных в свидетельстве о праве на получение социальной выплаты, данным, содержащимся в представленных документах, банк отказывает в заключении договора банковского счета и возвращает свидетельство о праве на получение социальной выплаты его владельцу.</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36. В договоре банковского счета устанавливаются условия обслуживания банковского счета, порядок взаимоотношений банка и владельца свидетельства о праве на получение социальной выплаты, на чье имя открыт банковский счет (далее - распорядитель счета), а также порядок перевода средств с банковского счета. В договоре банковского счета могут быть указаны лицо, которому доверяется распоряжаться указанным счетом, и условия перечисления поступивших на банковский счет распорядителя счета средств.</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Договор банковского счета заключается на срок, оставшийся до истечения срока действия свидетельства о праве на получение социальной выплаты, и может быть расторгнут в течение срока действия договора по письменному заявлению распорядителя счета. В случае досрочного расторжения договора банковского счета (если на указанный счет не были зачислены средства, предоставляемые в качестве социальной выплаты) банк выдает распорядителю счета справку о расторжении договора банковского счета без перечисления средств социальной выплаты. Свидетельство о праве на получение социальной выплаты, представленное в банк, после заключения договора банковского счета владельцу не возвращается.</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9175F2">
        <w:rPr>
          <w:color w:val="2D2D2D"/>
          <w:spacing w:val="2"/>
          <w:sz w:val="28"/>
          <w:szCs w:val="28"/>
        </w:rPr>
        <w:t>37. Банк представляет ежемесячно, до 10-го числа, в орган местного самоуправления информацию по состоянию на 1-е число о фактах заключения договоров банковского счета с владельцами свидетельств о праве на получение социальной выплаты, об отказе в заключении договоров, их расторжении без зачисления средств, предоставляемых в качестве социальной выплаты, и о перечислении средств с банковского счета в счет оплаты приобретаемого жилого помещения (строительства жилого дома).</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 xml:space="preserve">38. Распорядитель счета имеет право использовать социальную выплату для приобретения у любых физических и (или) юридических лиц жилого помещения как на первичном, так и на вторичном рынках жилья, уплаты цены договора участия в долевом строительстве, предусматривающего в качестве объекта долевого строительства жилое помещение, или для строительства </w:t>
      </w:r>
      <w:r w:rsidRPr="00D03831">
        <w:rPr>
          <w:color w:val="2D2D2D"/>
          <w:spacing w:val="2"/>
          <w:sz w:val="28"/>
          <w:szCs w:val="28"/>
        </w:rPr>
        <w:lastRenderedPageBreak/>
        <w:t>жилого дома, отвечающих требованиям, установленным </w:t>
      </w:r>
      <w:hyperlink r:id="rId16" w:history="1">
        <w:r w:rsidRPr="00146BBE">
          <w:rPr>
            <w:rStyle w:val="a6"/>
            <w:color w:val="000000" w:themeColor="text1"/>
            <w:spacing w:val="2"/>
            <w:sz w:val="28"/>
            <w:szCs w:val="28"/>
          </w:rPr>
          <w:t>статьями 15</w:t>
        </w:r>
      </w:hyperlink>
      <w:r w:rsidRPr="00D03831">
        <w:rPr>
          <w:color w:val="2D2D2D"/>
          <w:spacing w:val="2"/>
          <w:sz w:val="28"/>
          <w:szCs w:val="28"/>
        </w:rPr>
        <w:t> и </w:t>
      </w:r>
      <w:hyperlink r:id="rId17" w:history="1">
        <w:r w:rsidRPr="00D03831">
          <w:rPr>
            <w:rStyle w:val="a6"/>
            <w:color w:val="00466E"/>
            <w:spacing w:val="2"/>
            <w:sz w:val="28"/>
            <w:szCs w:val="28"/>
          </w:rPr>
          <w:t>16 Жилищного кодекса Российской Федерации</w:t>
        </w:r>
      </w:hyperlink>
      <w:r w:rsidRPr="00D03831">
        <w:rPr>
          <w:color w:val="2D2D2D"/>
          <w:spacing w:val="2"/>
          <w:sz w:val="28"/>
          <w:szCs w:val="28"/>
        </w:rPr>
        <w:t>, благоустроенных применительно к условиям населенного пункта, в котором приобретается (строится) жилое помещение для постоянного проживания.</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Приобретаемое жилое помещение (в том числе являющееся объектом долевого строительства) должно находиться или строительство жилого дома должно осуществляться на территории субъекта Российской Федерации, орган исполнительной власти которого включил молодую семью - участницу мероприятий ведомственной целевой программы в список претендентов на получение социальной выплаты.</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использования социальной выплаты в соответствии с подпунктами "а" - "</w:t>
      </w:r>
      <w:proofErr w:type="spellStart"/>
      <w:r w:rsidRPr="00D03831">
        <w:rPr>
          <w:color w:val="2D2D2D"/>
          <w:spacing w:val="2"/>
          <w:sz w:val="28"/>
          <w:szCs w:val="28"/>
        </w:rPr>
        <w:t>д</w:t>
      </w:r>
      <w:proofErr w:type="spellEnd"/>
      <w:r w:rsidRPr="00D03831">
        <w:rPr>
          <w:color w:val="2D2D2D"/>
          <w:spacing w:val="2"/>
          <w:sz w:val="28"/>
          <w:szCs w:val="28"/>
        </w:rPr>
        <w:t>" и "ж" пункта 2 настоящих Правил общая площадь приобретаемого жилого помещения (строящегося жилого дома, жилого помещения, являющегося объектом долевого строительства) в расчете на каждого члена молодой семьи, учтенного при расчете размера социальной выплаты,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использования социальной выплаты в соответствии с подпунктом "е" пункта 2 настоящих Правил общая площадь приобретаемого жилого помещения (строящегося жилого дома) в расчете на каждого члена молодой семьи на дату государственной регистрации права собственности на такое жилое помещение (жилой дом) не может быть меньше учетной нормы общей площади жилого помещения, установленной органами местного самоуправления в целях принятия граждан на учет в качестве нуждающихся в жилых помещениях в месте приобретения жилого помещения или строительства жилого дома.</w:t>
      </w:r>
      <w:r w:rsidRPr="00D03831">
        <w:rPr>
          <w:color w:val="2D2D2D"/>
          <w:spacing w:val="2"/>
          <w:sz w:val="28"/>
          <w:szCs w:val="28"/>
        </w:rPr>
        <w:br/>
        <w:t>Молодые семьи - участники мероприятий ведомственной целевой программы могут привлекать в целях приобретения жилого помещения (строительства жилого дома, уплаты цены договора участия в долевом строительстве) собственные средства, средства материнского (семейного) капитала и средства кредитов или займов, предоставляемых любыми организациями и (или) физическими лицами.</w:t>
      </w:r>
      <w:r>
        <w:rPr>
          <w:color w:val="2D2D2D"/>
          <w:spacing w:val="2"/>
          <w:sz w:val="28"/>
          <w:szCs w:val="28"/>
        </w:rPr>
        <w:t> </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39. Для оплаты приобретаемого жилого помещения или строительства жилого дома распорядитель счета представляет в банк договор банковского счета, договор купли-продажи жилого помещения либо договор строительного подряда, выписку (выписки) из Единого государственного реестра недвижимости о правах на приобретаемое жилое помещение (построенный жилой дом) и документы, подтверждающие наличие достаточных средств для оплаты приобретаемого жилого помещения или строящегося жилого дома в части, превышающей размер предоставляемой социальной выплаты.</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В договоре купли-продажи жилого помещения или договоре строительного подряда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будут осуществляться операции по оплате </w:t>
      </w:r>
      <w:r w:rsidRPr="00D03831">
        <w:rPr>
          <w:color w:val="2D2D2D"/>
          <w:spacing w:val="2"/>
          <w:sz w:val="28"/>
          <w:szCs w:val="28"/>
        </w:rPr>
        <w:lastRenderedPageBreak/>
        <w:t>жилого помещения или жилого дома, приобретаемого или строящегося на основании этого договора купли-продажи жилого помещения или договора строительного подряда, а также определяется порядок уплаты суммы, превышающей размер предоставляемой социальной выплаты.</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40. В случае приобретения жилого помещения экономкласса уполномоченной организацией, осуществляющей оказание услуг для молодых семей - участников мероприятий ведомственной целевой программы, распорядитель счета представляет в банк договор банковского счета и договор с вышеуказанной организацией. Условия примерного договора с уполномоченной организацией утверждаются Министерством строительства и жилищно-коммунального хозяйства Российской Федерации.</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договоре с уполномоченной организацией, осуществляющей оказание услуг для молодых семей - участников мероприятий ведомственной целевой программы, указываются реквизиты свидетельства о праве на получение социальной выплаты (серия, номер, дата выдачи, орган, выдавший это свидетельство), уполномоченной организации и ее банковского счета (банковских счетов), а также определяется порядок уплаты суммы, превышающей размер предоставляемой социальной выплаты, необходимой для приобретения жилого помещения экономкласса на первичном рынке жилья.</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41. В случае использования социальной выплаты на цель, предусмотренную подпунктом "г" пункта 2 настоящих Правил, распорядитель счета представляет в банк:</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 случае приобретения жилого помещения - договор купли-продажи жилого помещения;</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 случае строительства жилого дома -</w:t>
      </w:r>
      <w:r>
        <w:rPr>
          <w:color w:val="2D2D2D"/>
          <w:spacing w:val="2"/>
          <w:sz w:val="28"/>
          <w:szCs w:val="28"/>
        </w:rPr>
        <w:t xml:space="preserve"> договор строительного подряда.</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42. В случае использования социальной выплаты на цель, предусмотренную подпунктом "е" пункта 2 настоящих Правил, распорядитель счета представл</w:t>
      </w:r>
      <w:r>
        <w:rPr>
          <w:color w:val="2D2D2D"/>
          <w:spacing w:val="2"/>
          <w:sz w:val="28"/>
          <w:szCs w:val="28"/>
        </w:rPr>
        <w:t>яет в банк следующие документы:</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договор банковского счета;</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кредитный договор (договор займа);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выписка (выписки) из Единого государственного реестра недвижимости о правах на приобретенное жилое помещение или документы на строительство - при незавершенном строительстве жилого дома;</w:t>
      </w:r>
      <w:r w:rsidRPr="00D03831">
        <w:rPr>
          <w:color w:val="2D2D2D"/>
          <w:spacing w:val="2"/>
          <w:sz w:val="28"/>
          <w:szCs w:val="28"/>
        </w:rPr>
        <w:br/>
        <w:t>г) справка кредитора (заимодавца) об оставшейся части основного долга и сумме задолженности по выплате процентов за пользование ипотеч</w:t>
      </w:r>
      <w:r>
        <w:rPr>
          <w:color w:val="2D2D2D"/>
          <w:spacing w:val="2"/>
          <w:sz w:val="28"/>
          <w:szCs w:val="28"/>
        </w:rPr>
        <w:t>ным жилищным кредитом (займом).</w:t>
      </w:r>
    </w:p>
    <w:p w:rsidR="00407E5D"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43. Приобретаемое жилое помещение или построенный жилой дом оформляются в общую собственность всех членов молодой семьи, указанных в свидетельстве о праве на получение социальной выплаты.</w:t>
      </w:r>
      <w:r w:rsidRPr="00D03831">
        <w:rPr>
          <w:color w:val="2D2D2D"/>
          <w:spacing w:val="2"/>
          <w:sz w:val="28"/>
          <w:szCs w:val="28"/>
        </w:rPr>
        <w:br/>
      </w:r>
      <w:r w:rsidRPr="00D03831">
        <w:rPr>
          <w:color w:val="2D2D2D"/>
          <w:spacing w:val="2"/>
          <w:sz w:val="28"/>
          <w:szCs w:val="28"/>
        </w:rPr>
        <w:br/>
        <w:t xml:space="preserve">В случае использования средств социальной выплаты на цели, предусмотренные подпунктами "г" и "е" пункта 2 настоящих Правил, допускается оформление приобретенного жилого помещения или построенного жилого дома в </w:t>
      </w:r>
      <w:r w:rsidRPr="00D03831">
        <w:rPr>
          <w:color w:val="2D2D2D"/>
          <w:spacing w:val="2"/>
          <w:sz w:val="28"/>
          <w:szCs w:val="28"/>
        </w:rPr>
        <w:lastRenderedPageBreak/>
        <w:t>собственность одного из супругов или обоих супругов. При этом лицо (лица), на чье имя оформлено право собственности на жилое помещение или жилой дом, представляет в орган местного самоуправления нотариально заверенное обязательство переоформить приобретенное с помощью социальной выплаты жилое помещение или построенный с помощью социальной выплаты жилой дом в общую собственность всех членов семьи, указанных в свидетельстве о праве на получение социальной выплаты, в течение 6 месяцев после снятия обременения с жилого помещения или жилого дома.</w:t>
      </w:r>
    </w:p>
    <w:p w:rsidR="00407E5D" w:rsidRPr="00D03831" w:rsidRDefault="00407E5D" w:rsidP="00407E5D">
      <w:pPr>
        <w:pStyle w:val="formattext"/>
        <w:shd w:val="clear" w:color="auto" w:fill="FFFFFF"/>
        <w:spacing w:before="0" w:beforeAutospacing="0" w:after="0" w:afterAutospacing="0" w:line="285" w:lineRule="atLeast"/>
        <w:ind w:firstLine="708"/>
        <w:jc w:val="both"/>
        <w:textAlignment w:val="baseline"/>
        <w:rPr>
          <w:color w:val="2D2D2D"/>
          <w:spacing w:val="2"/>
          <w:sz w:val="28"/>
          <w:szCs w:val="28"/>
        </w:rPr>
      </w:pPr>
      <w:r w:rsidRPr="00D03831">
        <w:rPr>
          <w:color w:val="2D2D2D"/>
          <w:spacing w:val="2"/>
          <w:sz w:val="28"/>
          <w:szCs w:val="28"/>
        </w:rPr>
        <w:t>В случае использования средств социальной выплаты на цель, предусмотренную подпунктом "ж" пункта 2 настоящих Правил, допускается указание в договоре участия в долевом строительстве в качестве участника (участников) долевого строительства одного из супругов или обоих супругов. При этом лицо (лица), являющееся участником долевого строительства, представляет в орган местного самоуправления нотариально заверенное обязательство переоформить жилое помещение, являющееся объектом долевого строительства, в общую собственность всех членов семьи, указанных в свидетельстве о праве на получение социальной выплаты, в течение 6 месяцев после принятия объекта долевого строительства.)</w:t>
      </w:r>
      <w:r w:rsidRPr="00D03831">
        <w:rPr>
          <w:color w:val="2D2D2D"/>
          <w:spacing w:val="2"/>
          <w:sz w:val="28"/>
          <w:szCs w:val="28"/>
        </w:rPr>
        <w:br/>
      </w:r>
      <w:r>
        <w:rPr>
          <w:color w:val="2D2D2D"/>
          <w:spacing w:val="2"/>
          <w:sz w:val="28"/>
          <w:szCs w:val="28"/>
        </w:rPr>
        <w:t xml:space="preserve">        </w:t>
      </w:r>
      <w:r w:rsidRPr="00D03831">
        <w:rPr>
          <w:color w:val="2D2D2D"/>
          <w:spacing w:val="2"/>
          <w:sz w:val="28"/>
          <w:szCs w:val="28"/>
        </w:rPr>
        <w:t>44. В случае направления социальной выплаты на цель, предусмотренную подпунктом "в" пункта 2 настоящих Правил, распоряди</w:t>
      </w:r>
      <w:r>
        <w:rPr>
          <w:color w:val="2D2D2D"/>
          <w:spacing w:val="2"/>
          <w:sz w:val="28"/>
          <w:szCs w:val="28"/>
        </w:rPr>
        <w:t>тель счета представляет в банк:</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а) справку об оставшейся неуплаченной сумме паевого взноса, необходимой для приобретения им права собственности на жилое помещение, переданное </w:t>
      </w:r>
      <w:r>
        <w:rPr>
          <w:color w:val="2D2D2D"/>
          <w:spacing w:val="2"/>
          <w:sz w:val="28"/>
          <w:szCs w:val="28"/>
        </w:rPr>
        <w:t>кооперативом в его пользование;</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б) копию устава кооперат</w:t>
      </w:r>
      <w:r>
        <w:rPr>
          <w:color w:val="2D2D2D"/>
          <w:spacing w:val="2"/>
          <w:sz w:val="28"/>
          <w:szCs w:val="28"/>
        </w:rPr>
        <w:t>ива;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выписку из реестра членов кооператива, подтверждаю</w:t>
      </w:r>
      <w:r>
        <w:rPr>
          <w:color w:val="2D2D2D"/>
          <w:spacing w:val="2"/>
          <w:sz w:val="28"/>
          <w:szCs w:val="28"/>
        </w:rPr>
        <w:t>щую его членство в кооперативе;</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г) выписку (выписки) из Единого государственного реестра недвижимости о правах кооператива на жилое помещение, которое приобретено для молодой семьи - участницы мероприятий ведомственной целевой программы;</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proofErr w:type="spellStart"/>
      <w:r w:rsidRPr="00D03831">
        <w:rPr>
          <w:color w:val="2D2D2D"/>
          <w:spacing w:val="2"/>
          <w:sz w:val="28"/>
          <w:szCs w:val="28"/>
        </w:rPr>
        <w:t>д</w:t>
      </w:r>
      <w:proofErr w:type="spellEnd"/>
      <w:r w:rsidRPr="00D03831">
        <w:rPr>
          <w:color w:val="2D2D2D"/>
          <w:spacing w:val="2"/>
          <w:sz w:val="28"/>
          <w:szCs w:val="28"/>
        </w:rPr>
        <w:t>) копию решения о передаче жилого помещения в</w:t>
      </w:r>
      <w:r>
        <w:rPr>
          <w:color w:val="2D2D2D"/>
          <w:spacing w:val="2"/>
          <w:sz w:val="28"/>
          <w:szCs w:val="28"/>
        </w:rPr>
        <w:t xml:space="preserve"> пользование члена кооператива.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45. В случае направления социальной выплаты на цель, предусмотренную подпунктом "б" пункта 2 настоящих Правил, распоряди</w:t>
      </w:r>
      <w:r>
        <w:rPr>
          <w:color w:val="2D2D2D"/>
          <w:spacing w:val="2"/>
          <w:sz w:val="28"/>
          <w:szCs w:val="28"/>
        </w:rPr>
        <w:t>тель счета представляет в банк:</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документы, подтверждающие право собственности, постоянного (бессрочного) пользования или пожизненного наследуемого владения членов моло</w:t>
      </w:r>
      <w:r>
        <w:rPr>
          <w:color w:val="2D2D2D"/>
          <w:spacing w:val="2"/>
          <w:sz w:val="28"/>
          <w:szCs w:val="28"/>
        </w:rPr>
        <w:t>дой семьи на земельный участок;</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 xml:space="preserve">б) разрешение на строительство, выданное </w:t>
      </w:r>
      <w:r>
        <w:rPr>
          <w:color w:val="2D2D2D"/>
          <w:spacing w:val="2"/>
          <w:sz w:val="28"/>
          <w:szCs w:val="28"/>
        </w:rPr>
        <w:t>одному из членов молодой семьи;</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 строительного подряда, предусматривающий информацию об общей площади жилого дома, планируемого к строительству, и расчет стоимости производимых работ по строительству жилого</w:t>
      </w:r>
      <w:r>
        <w:rPr>
          <w:color w:val="2D2D2D"/>
          <w:spacing w:val="2"/>
          <w:sz w:val="28"/>
          <w:szCs w:val="28"/>
        </w:rPr>
        <w:t xml:space="preserve"> дома.</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45</w:t>
      </w:r>
      <w:r>
        <w:rPr>
          <w:color w:val="2D2D2D"/>
          <w:spacing w:val="2"/>
          <w:sz w:val="28"/>
          <w:szCs w:val="28"/>
        </w:rPr>
        <w:t>.</w:t>
      </w:r>
      <w:r w:rsidRPr="00D03831">
        <w:rPr>
          <w:color w:val="2D2D2D"/>
          <w:spacing w:val="2"/>
          <w:sz w:val="28"/>
          <w:szCs w:val="28"/>
        </w:rPr>
        <w:t xml:space="preserve">1. В случае направления социальной выплаты на цель, предусмотренную подпунктом "ж" пункта 2 настоящих Правил, распорядитель счета представляет в банк договор банковского счета, договор участия в долевом строительстве и </w:t>
      </w:r>
      <w:r w:rsidRPr="00D03831">
        <w:rPr>
          <w:color w:val="2D2D2D"/>
          <w:spacing w:val="2"/>
          <w:sz w:val="28"/>
          <w:szCs w:val="28"/>
        </w:rPr>
        <w:lastRenderedPageBreak/>
        <w:t>документы, подтверждающие наличие достаточных средств для уплаты цены договора участия в долевом строительстве в части, превышающей размер предоставляемой социальной выплаты.</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договоре участия в долевом строительстве указываются реквизиты свидетельства о праве на получение социальной выплаты (номер, дата выдачи, орган, выдавший свидетельство) и банковского счета (банковских счетов), с которого (которых) будут осуществляться операции по уплате цены договора участия в долевом строительстве, а также определяется порядок уплаты суммы, превышающей размер предоставляемой социальной выплаты.</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46. Банк в течение 5 рабочих дней со дня получения документов, предусмотренных пунктами 39-42, 44, подпунктами "а" и "б" пункта 45 и пунктом 45</w:t>
      </w:r>
      <w:r>
        <w:rPr>
          <w:color w:val="2D2D2D"/>
          <w:spacing w:val="2"/>
          <w:sz w:val="28"/>
          <w:szCs w:val="28"/>
        </w:rPr>
        <w:t>.</w:t>
      </w:r>
      <w:r w:rsidRPr="00D03831">
        <w:rPr>
          <w:color w:val="2D2D2D"/>
          <w:spacing w:val="2"/>
          <w:sz w:val="28"/>
          <w:szCs w:val="28"/>
        </w:rPr>
        <w:t>1 настоящих Правил, осуществляет проверку содержащихся в них сведений, включающую проверку соответствия приобретаемого жилого помещения (строящегося жилого дома, жилого помещения, являющегося объектом долевого строительства) условиям отнесения жилых помещений к жилью экономического класса, утвержденным Министерством строительства и жилищно-коммунального хозяйства Российской Федерации.</w:t>
      </w:r>
    </w:p>
    <w:p w:rsidR="00407E5D"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В случае вынесения банком решения об отказе в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w:t>
      </w:r>
      <w:r>
        <w:rPr>
          <w:color w:val="2D2D2D"/>
          <w:spacing w:val="2"/>
          <w:sz w:val="28"/>
          <w:szCs w:val="28"/>
        </w:rPr>
        <w:t>.</w:t>
      </w:r>
      <w:r w:rsidRPr="00D03831">
        <w:rPr>
          <w:color w:val="2D2D2D"/>
          <w:spacing w:val="2"/>
          <w:sz w:val="28"/>
          <w:szCs w:val="28"/>
        </w:rPr>
        <w:t>1 настоящих Правил, либо об отказе в оплате расходов на основании этих документов или уплате оставшейся части паевого взноса распорядителю счета вручается в течение 5 рабочих дней со дня получения указанных документов соответствующее уведомление в письменной форме с указанием причин отказа. При этом документы, принятые банком для проверки, возвращаются.</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Оригиналы договора купли-продажи жилого помещения, документов на строительство и документов, предусмотренных пунктами 41, 42, 44, подпунктами "а" и "б" пункта 45 и пунктом 45</w:t>
      </w:r>
      <w:r>
        <w:rPr>
          <w:color w:val="2D2D2D"/>
          <w:spacing w:val="2"/>
          <w:sz w:val="28"/>
          <w:szCs w:val="28"/>
        </w:rPr>
        <w:t>.</w:t>
      </w:r>
      <w:r w:rsidRPr="00D03831">
        <w:rPr>
          <w:color w:val="2D2D2D"/>
          <w:spacing w:val="2"/>
          <w:sz w:val="28"/>
          <w:szCs w:val="28"/>
        </w:rPr>
        <w:t xml:space="preserve">1 настоящих Правил, хранятся в банке до перечисления средств указанному в них лицу или до отказа в таком перечислении </w:t>
      </w:r>
      <w:r w:rsidRPr="004453F2">
        <w:rPr>
          <w:color w:val="2D2D2D"/>
          <w:spacing w:val="2"/>
          <w:sz w:val="28"/>
          <w:szCs w:val="28"/>
        </w:rPr>
        <w:t>и затем возвращаются распорядителю счета.</w:t>
      </w:r>
      <w:r w:rsidRPr="004453F2">
        <w:rPr>
          <w:color w:val="2D2D2D"/>
          <w:spacing w:val="2"/>
          <w:sz w:val="28"/>
          <w:szCs w:val="28"/>
        </w:rPr>
        <w:br/>
        <w:t>Банк в течение одного рабочего дня после вынесения решения о принятии договора купли-продажи жилого помещения, документов на строительство и документов, предусмотренных пунктами 41, 42, 44, подпунктами "а" и "б" пункта 45 и пунктом 45_1 настоящих Правил, направляет в орган местного самоуправления заявку на перечисление бюджетных средств в счет оплаты расходов на основании указанных документов, а также копии указанных документов.</w:t>
      </w:r>
      <w:r w:rsidRPr="004453F2">
        <w:rPr>
          <w:color w:val="2D2D2D"/>
          <w:spacing w:val="2"/>
          <w:sz w:val="28"/>
          <w:szCs w:val="28"/>
        </w:rPr>
        <w:br/>
      </w:r>
      <w:r>
        <w:rPr>
          <w:color w:val="2D2D2D"/>
          <w:spacing w:val="2"/>
          <w:sz w:val="28"/>
          <w:szCs w:val="28"/>
        </w:rPr>
        <w:t xml:space="preserve">          </w:t>
      </w:r>
      <w:r w:rsidRPr="004453F2">
        <w:rPr>
          <w:color w:val="2D2D2D"/>
          <w:spacing w:val="2"/>
          <w:sz w:val="28"/>
          <w:szCs w:val="28"/>
        </w:rPr>
        <w:t xml:space="preserve">47. Орган местного самоуправления в течение 14 рабочих дней со дня получения от банка заявки на перечисление средств из местного бюджета на банковский счет проверяет ее на соответствие данным о выданных свидетельствах о праве на получение социальной выплаты и при их соответствии перечисляет банку средства, предоставляемые в качестве социальной выплаты, при условии соответствия представленных документов настоящим Правилам. При несоответствии заявки данным о выданных </w:t>
      </w:r>
      <w:r w:rsidRPr="004453F2">
        <w:rPr>
          <w:color w:val="2D2D2D"/>
          <w:spacing w:val="2"/>
          <w:sz w:val="28"/>
          <w:szCs w:val="28"/>
        </w:rPr>
        <w:lastRenderedPageBreak/>
        <w:t>свидетельствах о праве на получение социальной выплаты либо при несоответствии представленных документов настоящим Правилам перечисление указанных средств не производится, о чем орган местного самоуправления в указанный срок письменно уведомляет банк.</w:t>
      </w:r>
      <w:r w:rsidRPr="004453F2">
        <w:rPr>
          <w:color w:val="2D2D2D"/>
          <w:spacing w:val="2"/>
          <w:sz w:val="28"/>
          <w:szCs w:val="28"/>
        </w:rPr>
        <w:br/>
      </w:r>
      <w:r>
        <w:rPr>
          <w:color w:val="2D2D2D"/>
          <w:spacing w:val="2"/>
          <w:sz w:val="28"/>
          <w:szCs w:val="28"/>
        </w:rPr>
        <w:t xml:space="preserve">        </w:t>
      </w:r>
      <w:r w:rsidRPr="004453F2">
        <w:rPr>
          <w:color w:val="2D2D2D"/>
          <w:spacing w:val="2"/>
          <w:sz w:val="28"/>
          <w:szCs w:val="28"/>
        </w:rPr>
        <w:t>48. Перечисление средств с банковского счета лицу, в пользу которого распорядитель счета должен осуществить платеж, осуществляется в безналичной форме в течение 5 рабочих дней со дня поступления средств из местного бюджета для предоставления социальной выплаты на банковский счет.</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 xml:space="preserve">49. По соглашению сторон договор банковского </w:t>
      </w:r>
      <w:r>
        <w:rPr>
          <w:color w:val="2D2D2D"/>
          <w:spacing w:val="2"/>
          <w:sz w:val="28"/>
          <w:szCs w:val="28"/>
        </w:rPr>
        <w:t>счета может быть продлен, если:</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sidRPr="00D03831">
        <w:rPr>
          <w:color w:val="2D2D2D"/>
          <w:spacing w:val="2"/>
          <w:sz w:val="28"/>
          <w:szCs w:val="28"/>
        </w:rPr>
        <w:t>а) до истечения срока действия договора банковского счета банк принял договор купли-продажи жилого помещения, документы на строительство и документы, предусмотренные пунктами 41, 42, 44, подпунктами "а" и "б" пункта 45 и пунктом 45</w:t>
      </w:r>
      <w:r>
        <w:rPr>
          <w:color w:val="2D2D2D"/>
          <w:spacing w:val="2"/>
          <w:sz w:val="28"/>
          <w:szCs w:val="28"/>
        </w:rPr>
        <w:t>.</w:t>
      </w:r>
      <w:r w:rsidRPr="00D03831">
        <w:rPr>
          <w:color w:val="2D2D2D"/>
          <w:spacing w:val="2"/>
          <w:sz w:val="28"/>
          <w:szCs w:val="28"/>
        </w:rPr>
        <w:t>1 настоящих Правил, но оплата не произведена;</w:t>
      </w:r>
      <w:r w:rsidRPr="00D03831">
        <w:rPr>
          <w:color w:val="2D2D2D"/>
          <w:spacing w:val="2"/>
          <w:sz w:val="28"/>
          <w:szCs w:val="28"/>
        </w:rPr>
        <w:br/>
        <w:t>б) в банк до истечения срока действия договора банковского счета представлена расписка органа, осуществляющего государственную регистрацию прав на недвижимое имущество и сделок с ним, о получении им документов для государственной регистрации права собственности на приобретенное жилое помещение или построенный жилой дом с указанием срока оформления государственной регистрации указанного права. В этом случае документ, являющийся основанием для государственной регистрации права собственности на приобретенное жилое помещение или построенный жилой дом, и правоустанавливающие документы на жилое помещение или жилой дом представляются в банк не позднее 2 рабочих дней после окончания срока, предусмотренного в расписке указанного органа, а принятие банком договора купли-продажи жилого помещения для оплаты осуществляется в порядке, установленн</w:t>
      </w:r>
      <w:r>
        <w:rPr>
          <w:color w:val="2D2D2D"/>
          <w:spacing w:val="2"/>
          <w:sz w:val="28"/>
          <w:szCs w:val="28"/>
        </w:rPr>
        <w:t>ом пунктом 46 настоящих Правил.</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50. Социальная выплата считается предоставленной участнику мероприятий ведомственной целевой программы со дня исполнения банком распоряжения распорядителя счета о перечислении банком зачисленных на банковский счет распорядителя счета средств на цели, предусмотренные пунктом 2 настоящих Правил.</w:t>
      </w:r>
    </w:p>
    <w:p w:rsidR="00407E5D" w:rsidRPr="00D03831"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51. Свидетельства о праве на получение социальной выплаты, находящиеся в банке, погашаются банком в устанавливаемом им порядке. Погашенные свидетельства подлежат хранению в течение 3 лет. Свидетельства о праве на получение социальной выплаты, не предъявленные в банк в порядке и сроки, которые установлены настоящими Правилам</w:t>
      </w:r>
      <w:r>
        <w:rPr>
          <w:color w:val="2D2D2D"/>
          <w:spacing w:val="2"/>
          <w:sz w:val="28"/>
          <w:szCs w:val="28"/>
        </w:rPr>
        <w:t>и, считаются недействительными.</w:t>
      </w:r>
    </w:p>
    <w:p w:rsidR="003347BB" w:rsidRDefault="00407E5D" w:rsidP="00407E5D">
      <w:pPr>
        <w:pStyle w:val="formattext"/>
        <w:shd w:val="clear" w:color="auto" w:fill="FFFFFF"/>
        <w:spacing w:before="0" w:beforeAutospacing="0" w:after="0" w:afterAutospacing="0" w:line="285" w:lineRule="atLeast"/>
        <w:jc w:val="both"/>
        <w:textAlignment w:val="baseline"/>
        <w:rPr>
          <w:color w:val="2D2D2D"/>
          <w:spacing w:val="2"/>
          <w:sz w:val="28"/>
          <w:szCs w:val="28"/>
        </w:rPr>
      </w:pPr>
      <w:r>
        <w:rPr>
          <w:color w:val="2D2D2D"/>
          <w:spacing w:val="2"/>
          <w:sz w:val="28"/>
          <w:szCs w:val="28"/>
        </w:rPr>
        <w:t xml:space="preserve">       </w:t>
      </w:r>
      <w:r w:rsidRPr="00D03831">
        <w:rPr>
          <w:color w:val="2D2D2D"/>
          <w:spacing w:val="2"/>
          <w:sz w:val="28"/>
          <w:szCs w:val="28"/>
        </w:rPr>
        <w:t>52. В случае если владелец свидетельства о праве на получение социальной выплаты по какой-либо причине не смог в установленный срок действия этого свидетельства воспользоваться правом на получение выделенной ему социальной выплаты, он представляет в орган местного самоуправления, выдавший свидетельство, справку о закрытии договора банковского счета без перечисления средств социальной выплаты и сохраняет право на улучшение жилищных условий, в том числе на дальнейшее участие в основном мероприятии на общих основаниях.</w:t>
      </w:r>
    </w:p>
    <w:p w:rsidR="00407E5D" w:rsidRPr="00464DC0" w:rsidRDefault="00407E5D" w:rsidP="00407E5D">
      <w:pPr>
        <w:pStyle w:val="ConsPlusNormal0"/>
        <w:ind w:firstLine="5812"/>
        <w:jc w:val="right"/>
        <w:rPr>
          <w:rFonts w:ascii="Times New Roman" w:hAnsi="Times New Roman" w:cs="Times New Roman"/>
          <w:sz w:val="24"/>
          <w:szCs w:val="24"/>
        </w:rPr>
      </w:pPr>
      <w:r>
        <w:rPr>
          <w:rFonts w:ascii="Times New Roman" w:hAnsi="Times New Roman" w:cs="Times New Roman"/>
          <w:sz w:val="24"/>
          <w:szCs w:val="24"/>
        </w:rPr>
        <w:lastRenderedPageBreak/>
        <w:t>Приложение №1</w:t>
      </w:r>
      <w:r w:rsidRPr="00464DC0">
        <w:rPr>
          <w:rFonts w:ascii="Times New Roman" w:hAnsi="Times New Roman" w:cs="Times New Roman"/>
          <w:sz w:val="24"/>
          <w:szCs w:val="24"/>
        </w:rPr>
        <w:t xml:space="preserve">    </w:t>
      </w:r>
    </w:p>
    <w:p w:rsidR="00407E5D" w:rsidRPr="0066504D" w:rsidRDefault="00407E5D" w:rsidP="00407E5D">
      <w:pPr>
        <w:pStyle w:val="ConsPlusNormal0"/>
        <w:jc w:val="right"/>
        <w:rPr>
          <w:rFonts w:ascii="Times New Roman" w:hAnsi="Times New Roman" w:cs="Times New Roman"/>
        </w:rPr>
      </w:pPr>
      <w:r w:rsidRPr="0066504D">
        <w:rPr>
          <w:rFonts w:ascii="Times New Roman" w:hAnsi="Times New Roman" w:cs="Times New Roman"/>
        </w:rPr>
        <w:t>к Правилам предоставления</w:t>
      </w:r>
    </w:p>
    <w:p w:rsidR="00407E5D" w:rsidRPr="0066504D" w:rsidRDefault="00407E5D" w:rsidP="00407E5D">
      <w:pPr>
        <w:pStyle w:val="ConsPlusNormal0"/>
        <w:jc w:val="right"/>
        <w:rPr>
          <w:rFonts w:ascii="Times New Roman" w:hAnsi="Times New Roman" w:cs="Times New Roman"/>
        </w:rPr>
      </w:pPr>
      <w:r w:rsidRPr="0066504D">
        <w:rPr>
          <w:rFonts w:ascii="Times New Roman" w:hAnsi="Times New Roman" w:cs="Times New Roman"/>
        </w:rPr>
        <w:t>молодым семьям социальных</w:t>
      </w:r>
    </w:p>
    <w:p w:rsidR="00407E5D" w:rsidRPr="0066504D" w:rsidRDefault="00407E5D" w:rsidP="00407E5D">
      <w:pPr>
        <w:pStyle w:val="ConsPlusNormal0"/>
        <w:jc w:val="right"/>
        <w:rPr>
          <w:rFonts w:ascii="Times New Roman" w:hAnsi="Times New Roman" w:cs="Times New Roman"/>
        </w:rPr>
      </w:pPr>
      <w:r w:rsidRPr="0066504D">
        <w:rPr>
          <w:rFonts w:ascii="Times New Roman" w:hAnsi="Times New Roman" w:cs="Times New Roman"/>
        </w:rPr>
        <w:t>выплат на приобретение</w:t>
      </w:r>
    </w:p>
    <w:p w:rsidR="00407E5D" w:rsidRPr="0066504D" w:rsidRDefault="00407E5D" w:rsidP="00407E5D">
      <w:pPr>
        <w:pStyle w:val="ConsPlusNormal0"/>
        <w:jc w:val="right"/>
        <w:rPr>
          <w:rFonts w:ascii="Times New Roman" w:hAnsi="Times New Roman" w:cs="Times New Roman"/>
        </w:rPr>
      </w:pPr>
      <w:r w:rsidRPr="0066504D">
        <w:rPr>
          <w:rFonts w:ascii="Times New Roman" w:hAnsi="Times New Roman" w:cs="Times New Roman"/>
        </w:rPr>
        <w:t>(строительство) жилья</w:t>
      </w:r>
    </w:p>
    <w:p w:rsidR="00407E5D" w:rsidRPr="0066504D" w:rsidRDefault="00407E5D" w:rsidP="00407E5D">
      <w:pPr>
        <w:pStyle w:val="ConsPlusNormal0"/>
        <w:jc w:val="right"/>
        <w:rPr>
          <w:rFonts w:ascii="Times New Roman" w:hAnsi="Times New Roman" w:cs="Times New Roman"/>
        </w:rPr>
      </w:pPr>
      <w:r w:rsidRPr="0066504D">
        <w:rPr>
          <w:rFonts w:ascii="Times New Roman" w:hAnsi="Times New Roman" w:cs="Times New Roman"/>
        </w:rPr>
        <w:t>и их использования</w:t>
      </w:r>
    </w:p>
    <w:tbl>
      <w:tblPr>
        <w:tblW w:w="0" w:type="auto"/>
        <w:tblCellMar>
          <w:left w:w="0" w:type="dxa"/>
          <w:right w:w="0" w:type="dxa"/>
        </w:tblCellMar>
        <w:tblLook w:val="04A0"/>
      </w:tblPr>
      <w:tblGrid>
        <w:gridCol w:w="9921"/>
      </w:tblGrid>
      <w:tr w:rsidR="00407E5D" w:rsidTr="000C3E29">
        <w:trPr>
          <w:trHeight w:val="15"/>
        </w:trPr>
        <w:tc>
          <w:tcPr>
            <w:tcW w:w="9921" w:type="dxa"/>
            <w:hideMark/>
          </w:tcPr>
          <w:p w:rsidR="00407E5D" w:rsidRDefault="000C3E29" w:rsidP="000C3E29">
            <w:pPr>
              <w:jc w:val="center"/>
              <w:rPr>
                <w:sz w:val="2"/>
                <w:szCs w:val="24"/>
              </w:rPr>
            </w:pPr>
            <w:r>
              <w:t>Форма</w:t>
            </w:r>
          </w:p>
        </w:tc>
      </w:tr>
      <w:tr w:rsidR="00407E5D" w:rsidTr="000C3E29">
        <w:tc>
          <w:tcPr>
            <w:tcW w:w="9921" w:type="dxa"/>
            <w:tcBorders>
              <w:top w:val="nil"/>
              <w:left w:val="nil"/>
              <w:bottom w:val="single" w:sz="6" w:space="0" w:color="000000"/>
              <w:right w:val="nil"/>
            </w:tcBorders>
            <w:tcMar>
              <w:top w:w="0" w:type="dxa"/>
              <w:left w:w="149" w:type="dxa"/>
              <w:bottom w:w="0" w:type="dxa"/>
              <w:right w:w="149" w:type="dxa"/>
            </w:tcMar>
            <w:hideMark/>
          </w:tcPr>
          <w:p w:rsidR="00407E5D" w:rsidRDefault="00407E5D" w:rsidP="00407E5D">
            <w:pPr>
              <w:rPr>
                <w:sz w:val="24"/>
                <w:szCs w:val="24"/>
              </w:rPr>
            </w:pPr>
          </w:p>
        </w:tc>
      </w:tr>
      <w:tr w:rsidR="00407E5D" w:rsidTr="000C3E29">
        <w:tc>
          <w:tcPr>
            <w:tcW w:w="9921"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jc w:val="center"/>
              <w:textAlignment w:val="baseline"/>
              <w:rPr>
                <w:color w:val="000000" w:themeColor="text1"/>
                <w:sz w:val="18"/>
                <w:szCs w:val="18"/>
              </w:rPr>
            </w:pPr>
            <w:r w:rsidRPr="00F60C99">
              <w:rPr>
                <w:color w:val="000000" w:themeColor="text1"/>
                <w:sz w:val="18"/>
                <w:szCs w:val="18"/>
              </w:rPr>
              <w:t>(</w:t>
            </w:r>
            <w:r w:rsidRPr="000C3E29">
              <w:rPr>
                <w:color w:val="000000" w:themeColor="text1"/>
                <w:sz w:val="16"/>
                <w:szCs w:val="16"/>
              </w:rPr>
              <w:t>орган местного самоуправления</w:t>
            </w:r>
            <w:r w:rsidRPr="00F60C99">
              <w:rPr>
                <w:color w:val="000000" w:themeColor="text1"/>
                <w:sz w:val="18"/>
                <w:szCs w:val="18"/>
              </w:rPr>
              <w:t>)</w:t>
            </w:r>
          </w:p>
        </w:tc>
      </w:tr>
    </w:tbl>
    <w:p w:rsidR="00407E5D" w:rsidRDefault="00407E5D" w:rsidP="00407E5D">
      <w:pPr>
        <w:pStyle w:val="headertext"/>
        <w:shd w:val="clear" w:color="auto" w:fill="FFFFFF"/>
        <w:spacing w:before="0" w:beforeAutospacing="0" w:after="0" w:afterAutospacing="0" w:line="288" w:lineRule="atLeast"/>
        <w:jc w:val="center"/>
        <w:textAlignment w:val="baseline"/>
        <w:rPr>
          <w:color w:val="3C3C3C"/>
          <w:spacing w:val="2"/>
          <w:sz w:val="28"/>
          <w:szCs w:val="28"/>
        </w:rPr>
      </w:pPr>
      <w:r>
        <w:rPr>
          <w:rFonts w:ascii="Arial" w:hAnsi="Arial" w:cs="Arial"/>
          <w:color w:val="3C3C3C"/>
          <w:spacing w:val="2"/>
          <w:sz w:val="41"/>
          <w:szCs w:val="41"/>
        </w:rPr>
        <w:t>       </w:t>
      </w:r>
      <w:r>
        <w:rPr>
          <w:rFonts w:ascii="Arial" w:hAnsi="Arial" w:cs="Arial"/>
          <w:color w:val="3C3C3C"/>
          <w:spacing w:val="2"/>
          <w:sz w:val="41"/>
          <w:szCs w:val="41"/>
        </w:rPr>
        <w:br/>
      </w:r>
      <w:r w:rsidRPr="00F60C99">
        <w:rPr>
          <w:color w:val="3C3C3C"/>
          <w:spacing w:val="2"/>
          <w:sz w:val="28"/>
          <w:szCs w:val="28"/>
        </w:rPr>
        <w:t>ЗАЯВЛЕНИЕ</w:t>
      </w:r>
    </w:p>
    <w:p w:rsidR="00407E5D" w:rsidRPr="00F60C99" w:rsidRDefault="00407E5D" w:rsidP="00407E5D">
      <w:pPr>
        <w:pStyle w:val="headertext"/>
        <w:shd w:val="clear" w:color="auto" w:fill="FFFFFF"/>
        <w:spacing w:before="0" w:beforeAutospacing="0" w:after="0" w:afterAutospacing="0" w:line="288" w:lineRule="atLeast"/>
        <w:jc w:val="center"/>
        <w:textAlignment w:val="baseline"/>
        <w:rPr>
          <w:color w:val="3C3C3C"/>
          <w:spacing w:val="2"/>
          <w:sz w:val="28"/>
          <w:szCs w:val="28"/>
        </w:rPr>
      </w:pPr>
    </w:p>
    <w:tbl>
      <w:tblPr>
        <w:tblW w:w="0" w:type="auto"/>
        <w:tblCellMar>
          <w:left w:w="0" w:type="dxa"/>
          <w:right w:w="0" w:type="dxa"/>
        </w:tblCellMar>
        <w:tblLook w:val="04A0"/>
      </w:tblPr>
      <w:tblGrid>
        <w:gridCol w:w="739"/>
        <w:gridCol w:w="332"/>
        <w:gridCol w:w="710"/>
        <w:gridCol w:w="592"/>
        <w:gridCol w:w="863"/>
        <w:gridCol w:w="443"/>
        <w:gridCol w:w="414"/>
        <w:gridCol w:w="380"/>
        <w:gridCol w:w="446"/>
        <w:gridCol w:w="182"/>
        <w:gridCol w:w="380"/>
        <w:gridCol w:w="1127"/>
        <w:gridCol w:w="315"/>
        <w:gridCol w:w="276"/>
        <w:gridCol w:w="540"/>
        <w:gridCol w:w="353"/>
        <w:gridCol w:w="147"/>
        <w:gridCol w:w="1158"/>
        <w:gridCol w:w="524"/>
      </w:tblGrid>
      <w:tr w:rsidR="00407E5D" w:rsidTr="00407E5D">
        <w:trPr>
          <w:trHeight w:val="15"/>
        </w:trPr>
        <w:tc>
          <w:tcPr>
            <w:tcW w:w="739" w:type="dxa"/>
            <w:hideMark/>
          </w:tcPr>
          <w:p w:rsidR="00407E5D" w:rsidRDefault="00407E5D" w:rsidP="00407E5D">
            <w:pPr>
              <w:rPr>
                <w:sz w:val="2"/>
                <w:szCs w:val="24"/>
              </w:rPr>
            </w:pPr>
          </w:p>
        </w:tc>
        <w:tc>
          <w:tcPr>
            <w:tcW w:w="370" w:type="dxa"/>
            <w:hideMark/>
          </w:tcPr>
          <w:p w:rsidR="00407E5D" w:rsidRDefault="00407E5D" w:rsidP="00407E5D">
            <w:pPr>
              <w:rPr>
                <w:sz w:val="2"/>
                <w:szCs w:val="24"/>
              </w:rPr>
            </w:pPr>
          </w:p>
        </w:tc>
        <w:tc>
          <w:tcPr>
            <w:tcW w:w="924" w:type="dxa"/>
            <w:hideMark/>
          </w:tcPr>
          <w:p w:rsidR="00407E5D" w:rsidRDefault="00407E5D" w:rsidP="00407E5D">
            <w:pPr>
              <w:rPr>
                <w:sz w:val="2"/>
                <w:szCs w:val="24"/>
              </w:rPr>
            </w:pPr>
          </w:p>
        </w:tc>
        <w:tc>
          <w:tcPr>
            <w:tcW w:w="739" w:type="dxa"/>
            <w:hideMark/>
          </w:tcPr>
          <w:p w:rsidR="00407E5D" w:rsidRDefault="00407E5D" w:rsidP="00407E5D">
            <w:pPr>
              <w:rPr>
                <w:sz w:val="2"/>
                <w:szCs w:val="24"/>
              </w:rPr>
            </w:pPr>
          </w:p>
        </w:tc>
        <w:tc>
          <w:tcPr>
            <w:tcW w:w="1109" w:type="dxa"/>
            <w:hideMark/>
          </w:tcPr>
          <w:p w:rsidR="00407E5D" w:rsidRDefault="00407E5D" w:rsidP="00407E5D">
            <w:pPr>
              <w:rPr>
                <w:sz w:val="2"/>
                <w:szCs w:val="24"/>
              </w:rPr>
            </w:pPr>
          </w:p>
        </w:tc>
        <w:tc>
          <w:tcPr>
            <w:tcW w:w="370" w:type="dxa"/>
            <w:hideMark/>
          </w:tcPr>
          <w:p w:rsidR="00407E5D" w:rsidRDefault="00407E5D" w:rsidP="00407E5D">
            <w:pPr>
              <w:rPr>
                <w:sz w:val="2"/>
                <w:szCs w:val="24"/>
              </w:rPr>
            </w:pPr>
          </w:p>
        </w:tc>
        <w:tc>
          <w:tcPr>
            <w:tcW w:w="554" w:type="dxa"/>
            <w:hideMark/>
          </w:tcPr>
          <w:p w:rsidR="00407E5D" w:rsidRDefault="00407E5D" w:rsidP="00407E5D">
            <w:pPr>
              <w:rPr>
                <w:sz w:val="2"/>
                <w:szCs w:val="24"/>
              </w:rPr>
            </w:pPr>
          </w:p>
        </w:tc>
        <w:tc>
          <w:tcPr>
            <w:tcW w:w="370" w:type="dxa"/>
            <w:hideMark/>
          </w:tcPr>
          <w:p w:rsidR="00407E5D" w:rsidRDefault="00407E5D" w:rsidP="00407E5D">
            <w:pPr>
              <w:rPr>
                <w:sz w:val="2"/>
                <w:szCs w:val="24"/>
              </w:rPr>
            </w:pPr>
          </w:p>
        </w:tc>
        <w:tc>
          <w:tcPr>
            <w:tcW w:w="554" w:type="dxa"/>
            <w:hideMark/>
          </w:tcPr>
          <w:p w:rsidR="00407E5D" w:rsidRDefault="00407E5D" w:rsidP="00407E5D">
            <w:pPr>
              <w:rPr>
                <w:sz w:val="2"/>
                <w:szCs w:val="24"/>
              </w:rPr>
            </w:pPr>
          </w:p>
        </w:tc>
        <w:tc>
          <w:tcPr>
            <w:tcW w:w="185" w:type="dxa"/>
            <w:hideMark/>
          </w:tcPr>
          <w:p w:rsidR="00407E5D" w:rsidRDefault="00407E5D" w:rsidP="00407E5D">
            <w:pPr>
              <w:rPr>
                <w:sz w:val="2"/>
                <w:szCs w:val="24"/>
              </w:rPr>
            </w:pPr>
          </w:p>
        </w:tc>
        <w:tc>
          <w:tcPr>
            <w:tcW w:w="370" w:type="dxa"/>
            <w:hideMark/>
          </w:tcPr>
          <w:p w:rsidR="00407E5D" w:rsidRDefault="00407E5D" w:rsidP="00407E5D">
            <w:pPr>
              <w:rPr>
                <w:sz w:val="2"/>
                <w:szCs w:val="24"/>
              </w:rPr>
            </w:pPr>
          </w:p>
        </w:tc>
        <w:tc>
          <w:tcPr>
            <w:tcW w:w="1109" w:type="dxa"/>
            <w:hideMark/>
          </w:tcPr>
          <w:p w:rsidR="00407E5D" w:rsidRDefault="00407E5D" w:rsidP="00407E5D">
            <w:pPr>
              <w:rPr>
                <w:sz w:val="2"/>
                <w:szCs w:val="24"/>
              </w:rPr>
            </w:pPr>
          </w:p>
        </w:tc>
        <w:tc>
          <w:tcPr>
            <w:tcW w:w="739" w:type="dxa"/>
            <w:gridSpan w:val="2"/>
            <w:hideMark/>
          </w:tcPr>
          <w:p w:rsidR="00407E5D" w:rsidRDefault="00407E5D" w:rsidP="00407E5D">
            <w:pPr>
              <w:rPr>
                <w:sz w:val="2"/>
                <w:szCs w:val="24"/>
              </w:rPr>
            </w:pPr>
          </w:p>
        </w:tc>
        <w:tc>
          <w:tcPr>
            <w:tcW w:w="554" w:type="dxa"/>
            <w:hideMark/>
          </w:tcPr>
          <w:p w:rsidR="00407E5D" w:rsidRDefault="00407E5D" w:rsidP="00407E5D">
            <w:pPr>
              <w:rPr>
                <w:sz w:val="2"/>
                <w:szCs w:val="24"/>
              </w:rPr>
            </w:pPr>
          </w:p>
        </w:tc>
        <w:tc>
          <w:tcPr>
            <w:tcW w:w="370" w:type="dxa"/>
            <w:hideMark/>
          </w:tcPr>
          <w:p w:rsidR="00407E5D" w:rsidRDefault="00407E5D" w:rsidP="00407E5D">
            <w:pPr>
              <w:rPr>
                <w:sz w:val="2"/>
                <w:szCs w:val="24"/>
              </w:rPr>
            </w:pPr>
          </w:p>
        </w:tc>
        <w:tc>
          <w:tcPr>
            <w:tcW w:w="185" w:type="dxa"/>
            <w:hideMark/>
          </w:tcPr>
          <w:p w:rsidR="00407E5D" w:rsidRDefault="00407E5D" w:rsidP="00407E5D">
            <w:pPr>
              <w:rPr>
                <w:sz w:val="2"/>
                <w:szCs w:val="24"/>
              </w:rPr>
            </w:pPr>
          </w:p>
        </w:tc>
        <w:tc>
          <w:tcPr>
            <w:tcW w:w="1478" w:type="dxa"/>
            <w:hideMark/>
          </w:tcPr>
          <w:p w:rsidR="00407E5D" w:rsidRDefault="00407E5D" w:rsidP="00407E5D">
            <w:pPr>
              <w:rPr>
                <w:sz w:val="2"/>
                <w:szCs w:val="24"/>
              </w:rPr>
            </w:pPr>
          </w:p>
        </w:tc>
        <w:tc>
          <w:tcPr>
            <w:tcW w:w="554" w:type="dxa"/>
            <w:hideMark/>
          </w:tcPr>
          <w:p w:rsidR="00407E5D" w:rsidRDefault="00407E5D" w:rsidP="00407E5D">
            <w:pPr>
              <w:rPr>
                <w:sz w:val="2"/>
                <w:szCs w:val="24"/>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t>Прошу включить в состав участников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8" w:history="1">
              <w:r w:rsidRPr="00F60C99">
                <w:rPr>
                  <w:rStyle w:val="a6"/>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молодую семью в составе:</w:t>
            </w:r>
          </w:p>
        </w:tc>
      </w:tr>
      <w:tr w:rsidR="00407E5D" w:rsidTr="00407E5D">
        <w:tc>
          <w:tcPr>
            <w:tcW w:w="1109" w:type="dxa"/>
            <w:gridSpan w:val="2"/>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03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77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09" w:type="dxa"/>
            <w:gridSpan w:val="2"/>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супруга</w:t>
            </w:r>
          </w:p>
        </w:tc>
        <w:tc>
          <w:tcPr>
            <w:tcW w:w="9610" w:type="dxa"/>
            <w:gridSpan w:val="16"/>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03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77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дети:</w:t>
            </w:r>
          </w:p>
        </w:tc>
      </w:tr>
      <w:tr w:rsidR="00407E5D" w:rsidTr="00407E5D">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407E5D" w:rsidTr="00407E5D">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5729" w:type="dxa"/>
            <w:gridSpan w:val="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03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77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дата рождения)</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свидетельство о рождении (паспорт для ребенка, достигшего 14 лет)</w:t>
            </w:r>
          </w:p>
        </w:tc>
      </w:tr>
      <w:tr w:rsidR="00407E5D" w:rsidTr="00407E5D">
        <w:tc>
          <w:tcPr>
            <w:tcW w:w="5729" w:type="dxa"/>
            <w:gridSpan w:val="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4" w:type="dxa"/>
            <w:gridSpan w:val="10"/>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5729" w:type="dxa"/>
            <w:gridSpan w:val="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(ненужное вычеркнуть)</w:t>
            </w:r>
          </w:p>
        </w:tc>
        <w:tc>
          <w:tcPr>
            <w:tcW w:w="5544" w:type="dxa"/>
            <w:gridSpan w:val="10"/>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03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паспорт: серия</w:t>
            </w:r>
          </w:p>
        </w:tc>
        <w:tc>
          <w:tcPr>
            <w:tcW w:w="1848"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N</w:t>
            </w:r>
          </w:p>
        </w:tc>
        <w:tc>
          <w:tcPr>
            <w:tcW w:w="147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1663"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 выданный</w:t>
            </w:r>
          </w:p>
        </w:tc>
        <w:tc>
          <w:tcPr>
            <w:tcW w:w="3881"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4805" w:type="dxa"/>
            <w:gridSpan w:val="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739"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c>
          <w:tcPr>
            <w:tcW w:w="184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20</w:t>
            </w:r>
          </w:p>
        </w:tc>
        <w:tc>
          <w:tcPr>
            <w:tcW w:w="554" w:type="dxa"/>
            <w:gridSpan w:val="2"/>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033" w:type="dxa"/>
            <w:gridSpan w:val="2"/>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г.,</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277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проживает по адресу:</w:t>
            </w:r>
          </w:p>
        </w:tc>
        <w:tc>
          <w:tcPr>
            <w:tcW w:w="8501" w:type="dxa"/>
            <w:gridSpan w:val="15"/>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0718" w:type="dxa"/>
            <w:gridSpan w:val="18"/>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jc w:val="both"/>
              <w:textAlignment w:val="baseline"/>
              <w:rPr>
                <w:color w:val="000000" w:themeColor="text1"/>
                <w:sz w:val="20"/>
                <w:szCs w:val="20"/>
              </w:rPr>
            </w:pPr>
            <w:r w:rsidRPr="00F60C99">
              <w:rPr>
                <w:color w:val="000000" w:themeColor="text1"/>
                <w:sz w:val="20"/>
                <w:szCs w:val="20"/>
              </w:rPr>
              <w:t>С условиями участия в мероприятии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w:t>
            </w:r>
            <w:hyperlink r:id="rId19" w:history="1">
              <w:r w:rsidRPr="00F60C99">
                <w:rPr>
                  <w:rStyle w:val="a6"/>
                  <w:color w:val="000000" w:themeColor="text1"/>
                  <w:sz w:val="20"/>
                  <w:szCs w:val="20"/>
                </w:rPr>
                <w:t>государственной программы Российской Федерации "Обеспечение доступным и комфортным жильем и коммунальными услугами граждан Российской Федерации"</w:t>
              </w:r>
            </w:hyperlink>
            <w:r w:rsidRPr="00F60C99">
              <w:rPr>
                <w:color w:val="000000" w:themeColor="text1"/>
                <w:sz w:val="20"/>
                <w:szCs w:val="20"/>
              </w:rPr>
              <w:t> ознакомлен (ознакомлены) и обязуюсь (обязуемся) их выполнять:</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lastRenderedPageBreak/>
              <w:t>3)</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5174" w:type="dxa"/>
            <w:gridSpan w:val="9"/>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(ф.и.о. совершеннолетнего члена семьи)</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w:t>
            </w:r>
          </w:p>
        </w:tc>
        <w:tc>
          <w:tcPr>
            <w:tcW w:w="370" w:type="dxa"/>
            <w:tcBorders>
              <w:top w:val="nil"/>
              <w:left w:val="nil"/>
              <w:bottom w:val="nil"/>
              <w:right w:val="nil"/>
            </w:tcBorders>
            <w:tcMar>
              <w:top w:w="0" w:type="dxa"/>
              <w:left w:w="149" w:type="dxa"/>
              <w:bottom w:w="0" w:type="dxa"/>
              <w:right w:w="149" w:type="dxa"/>
            </w:tcMar>
            <w:hideMark/>
          </w:tcPr>
          <w:p w:rsidR="00407E5D" w:rsidRPr="00744E55" w:rsidRDefault="00407E5D" w:rsidP="00407E5D">
            <w:pPr>
              <w:spacing w:after="0" w:line="240" w:lineRule="auto"/>
              <w:rPr>
                <w:rFonts w:ascii="Times New Roman" w:hAnsi="Times New Roman" w:cs="Times New Roman"/>
                <w:color w:val="000000" w:themeColor="text1"/>
                <w:sz w:val="16"/>
                <w:szCs w:val="16"/>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(дата)</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spacing w:after="0"/>
              <w:rPr>
                <w:rFonts w:ascii="Times New Roman" w:hAnsi="Times New Roman" w:cs="Times New Roman"/>
                <w:color w:val="000000" w:themeColor="text1"/>
                <w:sz w:val="20"/>
                <w:szCs w:val="20"/>
              </w:rPr>
            </w:pPr>
          </w:p>
        </w:tc>
        <w:tc>
          <w:tcPr>
            <w:tcW w:w="5174" w:type="dxa"/>
            <w:gridSpan w:val="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218" w:type="dxa"/>
            <w:gridSpan w:val="3"/>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К заявлению прилагаются следующие документы:</w:t>
            </w: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1)</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2)</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3)</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4)</w:t>
            </w:r>
          </w:p>
        </w:tc>
        <w:tc>
          <w:tcPr>
            <w:tcW w:w="9979" w:type="dxa"/>
            <w:gridSpan w:val="17"/>
            <w:tcBorders>
              <w:top w:val="nil"/>
              <w:left w:val="nil"/>
              <w:bottom w:val="single" w:sz="6" w:space="0" w:color="000000"/>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w:t>
            </w:r>
          </w:p>
        </w:tc>
      </w:tr>
      <w:tr w:rsidR="00407E5D" w:rsidTr="00407E5D">
        <w:tc>
          <w:tcPr>
            <w:tcW w:w="739"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c>
          <w:tcPr>
            <w:tcW w:w="9979" w:type="dxa"/>
            <w:gridSpan w:val="17"/>
            <w:tcBorders>
              <w:top w:val="nil"/>
              <w:left w:val="nil"/>
              <w:bottom w:val="nil"/>
              <w:right w:val="nil"/>
            </w:tcBorders>
            <w:tcMar>
              <w:top w:w="0" w:type="dxa"/>
              <w:left w:w="149" w:type="dxa"/>
              <w:bottom w:w="0" w:type="dxa"/>
              <w:right w:w="149"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(наименование и номер документа, кем и когда выдан)</w:t>
            </w:r>
          </w:p>
        </w:tc>
        <w:tc>
          <w:tcPr>
            <w:tcW w:w="554" w:type="dxa"/>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11273" w:type="dxa"/>
            <w:gridSpan w:val="19"/>
            <w:tcBorders>
              <w:top w:val="nil"/>
              <w:left w:val="nil"/>
              <w:bottom w:val="nil"/>
              <w:right w:val="nil"/>
            </w:tcBorders>
            <w:tcMar>
              <w:top w:w="0" w:type="dxa"/>
              <w:left w:w="149" w:type="dxa"/>
              <w:bottom w:w="0" w:type="dxa"/>
              <w:right w:w="149" w:type="dxa"/>
            </w:tcMar>
            <w:hideMark/>
          </w:tcPr>
          <w:p w:rsidR="00407E5D" w:rsidRPr="00F60C99" w:rsidRDefault="00407E5D" w:rsidP="00407E5D">
            <w:pPr>
              <w:pStyle w:val="formattext"/>
              <w:spacing w:before="0" w:beforeAutospacing="0" w:after="0" w:afterAutospacing="0" w:line="285" w:lineRule="atLeast"/>
              <w:textAlignment w:val="baseline"/>
              <w:rPr>
                <w:color w:val="000000" w:themeColor="text1"/>
                <w:sz w:val="20"/>
                <w:szCs w:val="20"/>
              </w:rPr>
            </w:pPr>
            <w:r w:rsidRPr="00F60C99">
              <w:rPr>
                <w:color w:val="000000" w:themeColor="text1"/>
                <w:sz w:val="20"/>
                <w:szCs w:val="20"/>
              </w:rPr>
              <w:t>Заявление и прилагаемые к нему согласно перечню документы приняты "____" __________ 20__ г.</w:t>
            </w:r>
          </w:p>
        </w:tc>
      </w:tr>
      <w:tr w:rsidR="00407E5D" w:rsidTr="00407E5D">
        <w:trPr>
          <w:trHeight w:val="15"/>
        </w:trPr>
        <w:tc>
          <w:tcPr>
            <w:tcW w:w="4805" w:type="dxa"/>
            <w:gridSpan w:val="7"/>
            <w:hideMark/>
          </w:tcPr>
          <w:p w:rsidR="00407E5D" w:rsidRPr="00F60C99" w:rsidRDefault="00407E5D" w:rsidP="00407E5D">
            <w:pPr>
              <w:rPr>
                <w:rFonts w:ascii="Times New Roman" w:hAnsi="Times New Roman" w:cs="Times New Roman"/>
                <w:color w:val="000000" w:themeColor="text1"/>
                <w:sz w:val="20"/>
                <w:szCs w:val="20"/>
              </w:rPr>
            </w:pPr>
          </w:p>
        </w:tc>
        <w:tc>
          <w:tcPr>
            <w:tcW w:w="370" w:type="dxa"/>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hideMark/>
          </w:tcPr>
          <w:p w:rsidR="00407E5D" w:rsidRPr="00F60C99" w:rsidRDefault="00407E5D" w:rsidP="00407E5D">
            <w:pPr>
              <w:rPr>
                <w:rFonts w:ascii="Times New Roman" w:hAnsi="Times New Roman" w:cs="Times New Roman"/>
                <w:color w:val="000000" w:themeColor="text1"/>
                <w:sz w:val="20"/>
                <w:szCs w:val="20"/>
              </w:rPr>
            </w:pPr>
          </w:p>
        </w:tc>
        <w:tc>
          <w:tcPr>
            <w:tcW w:w="370" w:type="dxa"/>
            <w:hideMark/>
          </w:tcPr>
          <w:p w:rsidR="00407E5D" w:rsidRPr="00F60C99" w:rsidRDefault="00407E5D" w:rsidP="00407E5D">
            <w:pPr>
              <w:rPr>
                <w:rFonts w:ascii="Times New Roman" w:hAnsi="Times New Roman" w:cs="Times New Roman"/>
                <w:color w:val="000000" w:themeColor="text1"/>
                <w:sz w:val="20"/>
                <w:szCs w:val="20"/>
              </w:rPr>
            </w:pPr>
          </w:p>
        </w:tc>
        <w:tc>
          <w:tcPr>
            <w:tcW w:w="3326" w:type="dxa"/>
            <w:gridSpan w:val="6"/>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4805" w:type="dxa"/>
            <w:gridSpan w:val="7"/>
            <w:tcBorders>
              <w:top w:val="nil"/>
              <w:left w:val="nil"/>
              <w:bottom w:val="single" w:sz="6" w:space="0" w:color="000000"/>
              <w:right w:val="nil"/>
            </w:tcBorders>
            <w:tcMar>
              <w:top w:w="0" w:type="dxa"/>
              <w:left w:w="74" w:type="dxa"/>
              <w:bottom w:w="0" w:type="dxa"/>
              <w:right w:w="74"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407E5D" w:rsidRPr="00F60C99" w:rsidRDefault="00407E5D" w:rsidP="00407E5D">
            <w:pPr>
              <w:rPr>
                <w:rFonts w:ascii="Times New Roman" w:hAnsi="Times New Roman" w:cs="Times New Roman"/>
                <w:color w:val="000000" w:themeColor="text1"/>
                <w:sz w:val="20"/>
                <w:szCs w:val="20"/>
              </w:rPr>
            </w:pPr>
          </w:p>
        </w:tc>
        <w:tc>
          <w:tcPr>
            <w:tcW w:w="2402" w:type="dxa"/>
            <w:gridSpan w:val="4"/>
            <w:tcBorders>
              <w:top w:val="nil"/>
              <w:left w:val="nil"/>
              <w:bottom w:val="single" w:sz="6" w:space="0" w:color="000000"/>
              <w:right w:val="nil"/>
            </w:tcBorders>
            <w:tcMar>
              <w:top w:w="0" w:type="dxa"/>
              <w:left w:w="74" w:type="dxa"/>
              <w:bottom w:w="0" w:type="dxa"/>
              <w:right w:w="74"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70" w:type="dxa"/>
            <w:tcBorders>
              <w:top w:val="nil"/>
              <w:left w:val="nil"/>
              <w:bottom w:val="nil"/>
              <w:right w:val="nil"/>
            </w:tcBorders>
            <w:tcMar>
              <w:top w:w="0" w:type="dxa"/>
              <w:left w:w="74" w:type="dxa"/>
              <w:bottom w:w="0" w:type="dxa"/>
              <w:right w:w="74" w:type="dxa"/>
            </w:tcMar>
            <w:hideMark/>
          </w:tcPr>
          <w:p w:rsidR="00407E5D" w:rsidRPr="00F60C99" w:rsidRDefault="00407E5D" w:rsidP="00407E5D">
            <w:pPr>
              <w:rPr>
                <w:rFonts w:ascii="Times New Roman" w:hAnsi="Times New Roman" w:cs="Times New Roman"/>
                <w:color w:val="000000" w:themeColor="text1"/>
                <w:sz w:val="20"/>
                <w:szCs w:val="20"/>
              </w:rPr>
            </w:pPr>
          </w:p>
        </w:tc>
        <w:tc>
          <w:tcPr>
            <w:tcW w:w="3326" w:type="dxa"/>
            <w:gridSpan w:val="6"/>
            <w:tcBorders>
              <w:top w:val="nil"/>
              <w:left w:val="nil"/>
              <w:bottom w:val="single" w:sz="6" w:space="0" w:color="000000"/>
              <w:right w:val="nil"/>
            </w:tcBorders>
            <w:tcMar>
              <w:top w:w="0" w:type="dxa"/>
              <w:left w:w="74" w:type="dxa"/>
              <w:bottom w:w="0" w:type="dxa"/>
              <w:right w:w="74" w:type="dxa"/>
            </w:tcMar>
            <w:hideMark/>
          </w:tcPr>
          <w:p w:rsidR="00407E5D" w:rsidRPr="00F60C99" w:rsidRDefault="00407E5D" w:rsidP="00407E5D">
            <w:pPr>
              <w:rPr>
                <w:rFonts w:ascii="Times New Roman" w:hAnsi="Times New Roman" w:cs="Times New Roman"/>
                <w:color w:val="000000" w:themeColor="text1"/>
                <w:sz w:val="20"/>
                <w:szCs w:val="20"/>
              </w:rPr>
            </w:pPr>
          </w:p>
        </w:tc>
      </w:tr>
      <w:tr w:rsidR="00407E5D" w:rsidTr="00407E5D">
        <w:tc>
          <w:tcPr>
            <w:tcW w:w="4805" w:type="dxa"/>
            <w:gridSpan w:val="7"/>
            <w:tcBorders>
              <w:top w:val="nil"/>
              <w:left w:val="nil"/>
              <w:bottom w:val="nil"/>
              <w:right w:val="nil"/>
            </w:tcBorders>
            <w:tcMar>
              <w:top w:w="0" w:type="dxa"/>
              <w:left w:w="74" w:type="dxa"/>
              <w:bottom w:w="0" w:type="dxa"/>
              <w:right w:w="74"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(должность лица, принявшего заявление)</w:t>
            </w:r>
          </w:p>
        </w:tc>
        <w:tc>
          <w:tcPr>
            <w:tcW w:w="370" w:type="dxa"/>
            <w:tcBorders>
              <w:top w:val="nil"/>
              <w:left w:val="nil"/>
              <w:bottom w:val="nil"/>
              <w:right w:val="nil"/>
            </w:tcBorders>
            <w:tcMar>
              <w:top w:w="0" w:type="dxa"/>
              <w:left w:w="74" w:type="dxa"/>
              <w:bottom w:w="0" w:type="dxa"/>
              <w:right w:w="74" w:type="dxa"/>
            </w:tcMar>
            <w:hideMark/>
          </w:tcPr>
          <w:p w:rsidR="00407E5D" w:rsidRPr="00744E55" w:rsidRDefault="00407E5D" w:rsidP="00407E5D">
            <w:pPr>
              <w:spacing w:line="240" w:lineRule="auto"/>
              <w:rPr>
                <w:rFonts w:ascii="Times New Roman" w:hAnsi="Times New Roman" w:cs="Times New Roman"/>
                <w:color w:val="000000" w:themeColor="text1"/>
                <w:sz w:val="16"/>
                <w:szCs w:val="16"/>
              </w:rPr>
            </w:pPr>
          </w:p>
        </w:tc>
        <w:tc>
          <w:tcPr>
            <w:tcW w:w="2402" w:type="dxa"/>
            <w:gridSpan w:val="4"/>
            <w:tcBorders>
              <w:top w:val="nil"/>
              <w:left w:val="nil"/>
              <w:bottom w:val="nil"/>
              <w:right w:val="nil"/>
            </w:tcBorders>
            <w:tcMar>
              <w:top w:w="0" w:type="dxa"/>
              <w:left w:w="74" w:type="dxa"/>
              <w:bottom w:w="0" w:type="dxa"/>
              <w:right w:w="74"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(подпись, дата)</w:t>
            </w:r>
          </w:p>
        </w:tc>
        <w:tc>
          <w:tcPr>
            <w:tcW w:w="370" w:type="dxa"/>
            <w:tcBorders>
              <w:top w:val="nil"/>
              <w:left w:val="nil"/>
              <w:bottom w:val="nil"/>
              <w:right w:val="nil"/>
            </w:tcBorders>
            <w:tcMar>
              <w:top w:w="0" w:type="dxa"/>
              <w:left w:w="74" w:type="dxa"/>
              <w:bottom w:w="0" w:type="dxa"/>
              <w:right w:w="74" w:type="dxa"/>
            </w:tcMar>
            <w:hideMark/>
          </w:tcPr>
          <w:p w:rsidR="00407E5D" w:rsidRPr="00744E55" w:rsidRDefault="00407E5D" w:rsidP="00407E5D">
            <w:pPr>
              <w:spacing w:line="240" w:lineRule="auto"/>
              <w:rPr>
                <w:rFonts w:ascii="Times New Roman" w:hAnsi="Times New Roman" w:cs="Times New Roman"/>
                <w:color w:val="000000" w:themeColor="text1"/>
                <w:sz w:val="16"/>
                <w:szCs w:val="16"/>
              </w:rPr>
            </w:pPr>
          </w:p>
        </w:tc>
        <w:tc>
          <w:tcPr>
            <w:tcW w:w="3326" w:type="dxa"/>
            <w:gridSpan w:val="6"/>
            <w:tcBorders>
              <w:top w:val="nil"/>
              <w:left w:val="nil"/>
              <w:bottom w:val="nil"/>
              <w:right w:val="nil"/>
            </w:tcBorders>
            <w:tcMar>
              <w:top w:w="0" w:type="dxa"/>
              <w:left w:w="74" w:type="dxa"/>
              <w:bottom w:w="0" w:type="dxa"/>
              <w:right w:w="74" w:type="dxa"/>
            </w:tcMar>
            <w:hideMark/>
          </w:tcPr>
          <w:p w:rsidR="00407E5D" w:rsidRPr="00744E55" w:rsidRDefault="00407E5D" w:rsidP="00407E5D">
            <w:pPr>
              <w:pStyle w:val="formattext"/>
              <w:spacing w:before="0" w:beforeAutospacing="0" w:after="0" w:afterAutospacing="0"/>
              <w:jc w:val="center"/>
              <w:textAlignment w:val="baseline"/>
              <w:rPr>
                <w:color w:val="000000" w:themeColor="text1"/>
                <w:sz w:val="16"/>
                <w:szCs w:val="16"/>
              </w:rPr>
            </w:pPr>
            <w:r w:rsidRPr="00744E55">
              <w:rPr>
                <w:color w:val="000000" w:themeColor="text1"/>
                <w:sz w:val="16"/>
                <w:szCs w:val="16"/>
              </w:rPr>
              <w:t>(расшифровка подписи)</w:t>
            </w:r>
          </w:p>
        </w:tc>
      </w:tr>
    </w:tbl>
    <w:p w:rsidR="00407E5D" w:rsidRDefault="00407E5D" w:rsidP="00407E5D">
      <w:pPr>
        <w:pStyle w:val="formattext"/>
        <w:jc w:val="right"/>
      </w:pPr>
    </w:p>
    <w:p w:rsidR="000C3E29" w:rsidRDefault="000C3E29" w:rsidP="00407E5D">
      <w:pPr>
        <w:pStyle w:val="formattext"/>
        <w:jc w:val="right"/>
      </w:pPr>
    </w:p>
    <w:p w:rsidR="000C3E29" w:rsidRDefault="000C3E29" w:rsidP="00407E5D">
      <w:pPr>
        <w:pStyle w:val="formattext"/>
        <w:jc w:val="right"/>
      </w:pPr>
    </w:p>
    <w:p w:rsidR="00ED28C5" w:rsidRDefault="00ED28C5" w:rsidP="00407E5D">
      <w:pPr>
        <w:pStyle w:val="formattext"/>
        <w:jc w:val="right"/>
      </w:pPr>
    </w:p>
    <w:p w:rsidR="00ED28C5" w:rsidRDefault="00ED28C5" w:rsidP="00407E5D">
      <w:pPr>
        <w:pStyle w:val="formattext"/>
        <w:jc w:val="right"/>
      </w:pPr>
    </w:p>
    <w:tbl>
      <w:tblPr>
        <w:tblW w:w="9287" w:type="dxa"/>
        <w:jc w:val="center"/>
        <w:tblLook w:val="04A0"/>
      </w:tblPr>
      <w:tblGrid>
        <w:gridCol w:w="3002"/>
        <w:gridCol w:w="6285"/>
      </w:tblGrid>
      <w:tr w:rsidR="00407E5D" w:rsidRPr="00A77BCE" w:rsidTr="00407E5D">
        <w:trPr>
          <w:trHeight w:val="1500"/>
          <w:jc w:val="center"/>
        </w:trPr>
        <w:tc>
          <w:tcPr>
            <w:tcW w:w="9287" w:type="dxa"/>
            <w:gridSpan w:val="2"/>
            <w:tcBorders>
              <w:top w:val="nil"/>
              <w:left w:val="nil"/>
              <w:bottom w:val="nil"/>
              <w:right w:val="nil"/>
            </w:tcBorders>
            <w:shd w:val="clear" w:color="auto" w:fill="auto"/>
            <w:vAlign w:val="center"/>
          </w:tcPr>
          <w:p w:rsidR="00407E5D" w:rsidRDefault="00407E5D" w:rsidP="00407E5D">
            <w:pPr>
              <w:widowControl w:val="0"/>
              <w:spacing w:after="0" w:line="240" w:lineRule="auto"/>
              <w:jc w:val="center"/>
              <w:rPr>
                <w:rFonts w:ascii="Times New Roman" w:hAnsi="Times New Roman" w:cs="Times New Roman"/>
                <w:sz w:val="28"/>
                <w:szCs w:val="28"/>
              </w:rPr>
            </w:pPr>
            <w:r w:rsidRPr="00DB69D0">
              <w:rPr>
                <w:rFonts w:ascii="Times New Roman" w:hAnsi="Times New Roman" w:cs="Times New Roman"/>
                <w:b/>
                <w:sz w:val="28"/>
                <w:szCs w:val="28"/>
              </w:rPr>
              <w:t xml:space="preserve">Подпрограмма </w:t>
            </w:r>
            <w:r w:rsidRPr="001C30B9">
              <w:rPr>
                <w:rFonts w:ascii="Times New Roman" w:hAnsi="Times New Roman" w:cs="Times New Roman"/>
                <w:b/>
                <w:sz w:val="28"/>
                <w:szCs w:val="28"/>
              </w:rPr>
              <w:t>2 «Обеспечение качественными услугами ЖКХ населения»</w:t>
            </w:r>
            <w:r>
              <w:rPr>
                <w:rFonts w:ascii="Times New Roman" w:hAnsi="Times New Roman" w:cs="Times New Roman"/>
                <w:sz w:val="28"/>
                <w:szCs w:val="28"/>
              </w:rPr>
              <w:t xml:space="preserve"> </w:t>
            </w:r>
          </w:p>
          <w:p w:rsidR="00407E5D" w:rsidRPr="00694D4D" w:rsidRDefault="00407E5D" w:rsidP="00407E5D">
            <w:pPr>
              <w:widowControl w:val="0"/>
              <w:spacing w:after="0" w:line="240" w:lineRule="auto"/>
              <w:jc w:val="center"/>
              <w:rPr>
                <w:rFonts w:ascii="Times New Roman" w:hAnsi="Times New Roman" w:cs="Times New Roman"/>
                <w:sz w:val="28"/>
                <w:szCs w:val="28"/>
              </w:rPr>
            </w:pPr>
          </w:p>
          <w:p w:rsidR="00407E5D" w:rsidRPr="001C30B9" w:rsidRDefault="00407E5D" w:rsidP="00407E5D">
            <w:pPr>
              <w:widowControl w:val="0"/>
              <w:spacing w:after="0" w:line="240" w:lineRule="auto"/>
              <w:jc w:val="center"/>
              <w:rPr>
                <w:rFonts w:ascii="Times New Roman" w:hAnsi="Times New Roman" w:cs="Times New Roman"/>
                <w:b/>
                <w:caps/>
                <w:sz w:val="28"/>
                <w:szCs w:val="28"/>
              </w:rPr>
            </w:pPr>
            <w:r w:rsidRPr="001C30B9">
              <w:rPr>
                <w:rFonts w:ascii="Times New Roman" w:hAnsi="Times New Roman" w:cs="Times New Roman"/>
                <w:b/>
                <w:sz w:val="28"/>
                <w:szCs w:val="28"/>
              </w:rPr>
              <w:t xml:space="preserve">Паспорт подпрограммы </w:t>
            </w:r>
          </w:p>
        </w:tc>
      </w:tr>
      <w:tr w:rsidR="00407E5D" w:rsidRPr="00A77BCE" w:rsidTr="00407E5D">
        <w:trPr>
          <w:trHeight w:val="660"/>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407E5D" w:rsidRPr="001C30B9" w:rsidRDefault="00407E5D" w:rsidP="00407E5D">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Наименование подпрограммы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407E5D" w:rsidRPr="00624341" w:rsidRDefault="00407E5D" w:rsidP="00407E5D">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w:t>
            </w:r>
            <w:r w:rsidRPr="00624341">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w:t>
            </w:r>
          </w:p>
        </w:tc>
      </w:tr>
      <w:tr w:rsidR="00407E5D" w:rsidRPr="00A77BCE" w:rsidTr="00407E5D">
        <w:trPr>
          <w:trHeight w:val="291"/>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407E5D" w:rsidRDefault="00407E5D" w:rsidP="00407E5D">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Заказчик</w:t>
            </w:r>
          </w:p>
        </w:tc>
        <w:tc>
          <w:tcPr>
            <w:tcW w:w="6285" w:type="dxa"/>
            <w:tcBorders>
              <w:top w:val="single" w:sz="4" w:space="0" w:color="auto"/>
              <w:left w:val="nil"/>
              <w:bottom w:val="single" w:sz="4" w:space="0" w:color="auto"/>
              <w:right w:val="single" w:sz="4" w:space="0" w:color="auto"/>
            </w:tcBorders>
            <w:shd w:val="clear" w:color="auto" w:fill="auto"/>
            <w:noWrap/>
          </w:tcPr>
          <w:p w:rsidR="00407E5D" w:rsidRDefault="00407E5D" w:rsidP="00407E5D">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Администрация Большесолдатского района Курской области</w:t>
            </w:r>
          </w:p>
        </w:tc>
      </w:tr>
      <w:tr w:rsidR="00407E5D" w:rsidRPr="00A77BCE" w:rsidTr="00407E5D">
        <w:trPr>
          <w:trHeight w:val="1024"/>
          <w:jc w:val="center"/>
        </w:trPr>
        <w:tc>
          <w:tcPr>
            <w:tcW w:w="3002" w:type="dxa"/>
            <w:tcBorders>
              <w:top w:val="single" w:sz="4" w:space="0" w:color="auto"/>
              <w:left w:val="single" w:sz="4" w:space="0" w:color="auto"/>
              <w:bottom w:val="single" w:sz="4" w:space="0" w:color="auto"/>
              <w:right w:val="single" w:sz="4" w:space="0" w:color="auto"/>
            </w:tcBorders>
            <w:shd w:val="clear" w:color="auto" w:fill="auto"/>
          </w:tcPr>
          <w:p w:rsidR="00407E5D" w:rsidRDefault="00407E5D" w:rsidP="00407E5D">
            <w:pPr>
              <w:widowControl w:val="0"/>
              <w:spacing w:after="0" w:line="240" w:lineRule="auto"/>
              <w:rPr>
                <w:rFonts w:ascii="Times New Roman" w:hAnsi="Times New Roman" w:cs="Times New Roman"/>
                <w:b/>
                <w:i/>
                <w:sz w:val="28"/>
                <w:szCs w:val="28"/>
              </w:rPr>
            </w:pPr>
            <w:r>
              <w:rPr>
                <w:rFonts w:ascii="Times New Roman" w:hAnsi="Times New Roman" w:cs="Times New Roman"/>
                <w:b/>
                <w:i/>
                <w:sz w:val="28"/>
                <w:szCs w:val="28"/>
              </w:rPr>
              <w:t>Разработчик программы</w:t>
            </w:r>
          </w:p>
        </w:tc>
        <w:tc>
          <w:tcPr>
            <w:tcW w:w="6285" w:type="dxa"/>
            <w:tcBorders>
              <w:top w:val="single" w:sz="4" w:space="0" w:color="auto"/>
              <w:left w:val="nil"/>
              <w:bottom w:val="single" w:sz="4" w:space="0" w:color="auto"/>
              <w:right w:val="single" w:sz="4" w:space="0" w:color="auto"/>
            </w:tcBorders>
            <w:shd w:val="clear" w:color="auto" w:fill="auto"/>
            <w:noWrap/>
          </w:tcPr>
          <w:p w:rsidR="00407E5D" w:rsidRDefault="00407E5D" w:rsidP="00407E5D">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Управление </w:t>
            </w:r>
            <w:r w:rsidRPr="001A387F">
              <w:rPr>
                <w:rFonts w:ascii="Times New Roman" w:hAnsi="Times New Roman" w:cs="Times New Roman"/>
                <w:sz w:val="28"/>
                <w:szCs w:val="28"/>
              </w:rPr>
              <w:t xml:space="preserve"> по вопросам строительства, ЖКХ, промышленности, транспорта, связи, градостроительства Администрации Большесолдатского района Курской области </w:t>
            </w:r>
            <w:r>
              <w:rPr>
                <w:rFonts w:ascii="Times New Roman" w:hAnsi="Times New Roman" w:cs="Times New Roman"/>
                <w:sz w:val="28"/>
                <w:szCs w:val="28"/>
              </w:rPr>
              <w:t xml:space="preserve">     </w:t>
            </w:r>
          </w:p>
        </w:tc>
      </w:tr>
      <w:tr w:rsidR="00407E5D" w:rsidRPr="00A77BCE" w:rsidTr="00407E5D">
        <w:trPr>
          <w:trHeight w:val="1125"/>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мероприятия, входящие в состав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407E5D" w:rsidRPr="00A77BCE" w:rsidRDefault="00300235" w:rsidP="00407E5D">
            <w:pPr>
              <w:widowControl w:val="0"/>
              <w:spacing w:after="0" w:line="240" w:lineRule="auto"/>
              <w:rPr>
                <w:rFonts w:ascii="Times New Roman" w:hAnsi="Times New Roman" w:cs="Times New Roman"/>
                <w:sz w:val="28"/>
                <w:szCs w:val="28"/>
              </w:rPr>
            </w:pPr>
            <w:hyperlink r:id="rId20" w:history="1">
              <w:r w:rsidR="00407E5D" w:rsidRPr="00A77BCE">
                <w:rPr>
                  <w:rFonts w:ascii="Times New Roman" w:hAnsi="Times New Roman" w:cs="Times New Roman"/>
                  <w:sz w:val="28"/>
                  <w:szCs w:val="28"/>
                </w:rPr>
                <w:t>1</w:t>
              </w:r>
            </w:hyperlink>
            <w:r w:rsidR="00407E5D" w:rsidRPr="00A77BCE">
              <w:rPr>
                <w:rFonts w:ascii="Times New Roman" w:hAnsi="Times New Roman" w:cs="Times New Roman"/>
                <w:sz w:val="28"/>
                <w:szCs w:val="28"/>
              </w:rPr>
              <w:t>. Жилищно-коммунальное хозяйство;</w:t>
            </w:r>
          </w:p>
          <w:p w:rsidR="00407E5D" w:rsidRPr="00A77BCE" w:rsidRDefault="00407E5D" w:rsidP="00407E5D">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2</w:t>
            </w:r>
            <w:r w:rsidRPr="00A77BCE">
              <w:rPr>
                <w:rFonts w:ascii="Times New Roman" w:hAnsi="Times New Roman" w:cs="Times New Roman"/>
                <w:sz w:val="28"/>
                <w:szCs w:val="28"/>
              </w:rPr>
              <w:t>.</w:t>
            </w:r>
            <w:r>
              <w:rPr>
                <w:rFonts w:ascii="Times New Roman" w:hAnsi="Times New Roman" w:cs="Times New Roman"/>
                <w:sz w:val="28"/>
                <w:szCs w:val="28"/>
              </w:rPr>
              <w:t xml:space="preserve"> </w:t>
            </w:r>
            <w:r w:rsidRPr="00A77BCE">
              <w:rPr>
                <w:rFonts w:ascii="Times New Roman" w:hAnsi="Times New Roman" w:cs="Times New Roman"/>
                <w:sz w:val="28"/>
                <w:szCs w:val="28"/>
              </w:rPr>
              <w:t>Строительство объектов инфраструктуры.</w:t>
            </w:r>
          </w:p>
          <w:p w:rsidR="00407E5D" w:rsidRPr="00A77BCE" w:rsidRDefault="00407E5D" w:rsidP="00407E5D">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3. </w:t>
            </w:r>
            <w:r w:rsidRPr="00A77BCE">
              <w:rPr>
                <w:rFonts w:ascii="Times New Roman" w:hAnsi="Times New Roman" w:cs="Times New Roman"/>
                <w:sz w:val="28"/>
                <w:szCs w:val="28"/>
              </w:rPr>
              <w:t xml:space="preserve">Мероприятия по повышению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оборудования, установленного в котельных.</w:t>
            </w:r>
          </w:p>
          <w:p w:rsidR="00407E5D" w:rsidRPr="00A77BCE" w:rsidRDefault="00407E5D" w:rsidP="00407E5D">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4</w:t>
            </w:r>
            <w:r w:rsidRPr="00A77BCE">
              <w:rPr>
                <w:rFonts w:ascii="Times New Roman" w:hAnsi="Times New Roman" w:cs="Times New Roman"/>
                <w:sz w:val="28"/>
                <w:szCs w:val="28"/>
              </w:rPr>
              <w:t>.  Обеспечение уличного освещения поселений района.</w:t>
            </w:r>
          </w:p>
        </w:tc>
      </w:tr>
      <w:tr w:rsidR="00407E5D" w:rsidRPr="00A77BCE" w:rsidTr="00407E5D">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Цель подпрограммы </w:t>
            </w:r>
          </w:p>
        </w:tc>
        <w:tc>
          <w:tcPr>
            <w:tcW w:w="6285" w:type="dxa"/>
            <w:tcBorders>
              <w:top w:val="nil"/>
              <w:left w:val="nil"/>
              <w:bottom w:val="single" w:sz="4" w:space="0" w:color="auto"/>
              <w:right w:val="single" w:sz="4" w:space="0" w:color="auto"/>
            </w:tcBorders>
            <w:shd w:val="clear" w:color="000000" w:fill="FFFFFF"/>
          </w:tcPr>
          <w:p w:rsidR="00407E5D" w:rsidRPr="00A77BCE" w:rsidRDefault="00300235" w:rsidP="00407E5D">
            <w:pPr>
              <w:pStyle w:val="ConsPlusCell"/>
              <w:tabs>
                <w:tab w:val="left" w:pos="5845"/>
              </w:tabs>
              <w:jc w:val="both"/>
              <w:rPr>
                <w:rFonts w:ascii="Times New Roman" w:hAnsi="Times New Roman" w:cs="Times New Roman"/>
                <w:sz w:val="28"/>
                <w:szCs w:val="28"/>
              </w:rPr>
            </w:pPr>
            <w:hyperlink r:id="rId21" w:history="1">
              <w:r w:rsidR="00407E5D" w:rsidRPr="00A77BCE">
                <w:rPr>
                  <w:rFonts w:ascii="Times New Roman" w:hAnsi="Times New Roman" w:cs="Times New Roman"/>
                  <w:sz w:val="28"/>
                  <w:szCs w:val="28"/>
                </w:rPr>
                <w:t>1</w:t>
              </w:r>
            </w:hyperlink>
            <w:r w:rsidR="00407E5D" w:rsidRPr="00A77BCE">
              <w:rPr>
                <w:rFonts w:ascii="Times New Roman" w:hAnsi="Times New Roman" w:cs="Times New Roman"/>
                <w:sz w:val="28"/>
                <w:szCs w:val="28"/>
              </w:rPr>
              <w:t>. Создание условий для обеспечения качественными услугами ЖКХ населения Большесолдатского района.</w:t>
            </w:r>
          </w:p>
          <w:p w:rsidR="00407E5D" w:rsidRPr="00A77BCE" w:rsidRDefault="00407E5D" w:rsidP="00407E5D">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2. Обеспечение надлежащего санитарного </w:t>
            </w:r>
            <w:r w:rsidRPr="00A77BCE">
              <w:rPr>
                <w:rFonts w:ascii="Times New Roman" w:hAnsi="Times New Roman" w:cs="Times New Roman"/>
                <w:sz w:val="28"/>
                <w:szCs w:val="28"/>
              </w:rPr>
              <w:lastRenderedPageBreak/>
              <w:t>состояния поселений Большесолдатского района.</w:t>
            </w:r>
          </w:p>
          <w:p w:rsidR="00407E5D" w:rsidRPr="00A77BCE" w:rsidRDefault="00407E5D" w:rsidP="00407E5D">
            <w:pPr>
              <w:widowControl w:val="0"/>
              <w:tabs>
                <w:tab w:val="left" w:pos="5845"/>
              </w:tabs>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3. Обеспечение  населения Большесолдатского района качественной питьевой водой, соответствующей установленным санитарно-гигиеническим требованиям, в количестве, достаточном для удовлетворения жизненных потребностей и сохранения здоровья граждан, а также снижение загрязнения природных водных объектов - источников питьевого водоснабжения сточными водами бытовых объектов, промышленных и сельскохозяйственных предприятий.</w:t>
            </w:r>
          </w:p>
        </w:tc>
      </w:tr>
      <w:tr w:rsidR="00407E5D" w:rsidRPr="00A77BCE" w:rsidTr="00407E5D">
        <w:trPr>
          <w:trHeight w:val="416"/>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lastRenderedPageBreak/>
              <w:t xml:space="preserve">Задачи подпрограммы муниципальной программы </w:t>
            </w:r>
          </w:p>
        </w:tc>
        <w:tc>
          <w:tcPr>
            <w:tcW w:w="6285" w:type="dxa"/>
            <w:tcBorders>
              <w:top w:val="nil"/>
              <w:left w:val="nil"/>
              <w:bottom w:val="single" w:sz="4" w:space="0" w:color="auto"/>
              <w:right w:val="single" w:sz="4" w:space="0" w:color="auto"/>
            </w:tcBorders>
            <w:shd w:val="clear" w:color="000000" w:fill="FFFFFF"/>
          </w:tcPr>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реконструкции, капитального ремонта водопроводных сетей;</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-осуществление строительства артезианских скважин с применением прогрессивных технологий и оборудования;</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осуществление строительства сетей газоснабжения;</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развитие систем уличного освещения на территориях поселений района;</w:t>
            </w:r>
          </w:p>
        </w:tc>
      </w:tr>
      <w:tr w:rsidR="00407E5D" w:rsidRPr="00A77BCE" w:rsidTr="00407E5D">
        <w:trPr>
          <w:trHeight w:val="2003"/>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widowControl w:val="0"/>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Основные целевые показатели и индикаторы подпрограммы муниципальной программы</w:t>
            </w:r>
          </w:p>
        </w:tc>
        <w:tc>
          <w:tcPr>
            <w:tcW w:w="6285" w:type="dxa"/>
            <w:tcBorders>
              <w:top w:val="nil"/>
              <w:left w:val="nil"/>
              <w:bottom w:val="single" w:sz="4" w:space="0" w:color="auto"/>
              <w:right w:val="single" w:sz="4" w:space="0" w:color="auto"/>
            </w:tcBorders>
            <w:shd w:val="clear" w:color="000000" w:fill="FFFFFF"/>
          </w:tcPr>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По основным мероприятиям программы будет осуществлен мониторинг следующих индикаторов:</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протяженность водопроводных сетей, подлежащих строительству; </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-протяженность газовых сетей, подлежащих строительству;</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-количество артезианских скважин, подлежащих строительству;</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протяженность уличной водопроводной сети, подлежащей реконструкции;</w:t>
            </w:r>
          </w:p>
        </w:tc>
      </w:tr>
      <w:tr w:rsidR="00407E5D" w:rsidRPr="00A77BCE" w:rsidTr="00407E5D">
        <w:trPr>
          <w:trHeight w:val="750"/>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Сроки реализации подпрограммы</w:t>
            </w:r>
          </w:p>
        </w:tc>
        <w:tc>
          <w:tcPr>
            <w:tcW w:w="6285" w:type="dxa"/>
            <w:tcBorders>
              <w:top w:val="nil"/>
              <w:left w:val="nil"/>
              <w:bottom w:val="single" w:sz="4" w:space="0" w:color="auto"/>
              <w:right w:val="single" w:sz="4" w:space="0" w:color="auto"/>
            </w:tcBorders>
            <w:shd w:val="clear" w:color="auto" w:fill="auto"/>
          </w:tcPr>
          <w:p w:rsidR="00407E5D" w:rsidRPr="00A77BCE" w:rsidRDefault="00407E5D" w:rsidP="003347BB">
            <w:pPr>
              <w:spacing w:after="0" w:line="240" w:lineRule="auto"/>
              <w:rPr>
                <w:rFonts w:ascii="Times New Roman" w:hAnsi="Times New Roman" w:cs="Times New Roman"/>
                <w:sz w:val="28"/>
                <w:szCs w:val="28"/>
              </w:rPr>
            </w:pPr>
            <w:r>
              <w:rPr>
                <w:rFonts w:ascii="Times New Roman" w:hAnsi="Times New Roman" w:cs="Times New Roman"/>
                <w:sz w:val="28"/>
                <w:szCs w:val="28"/>
              </w:rPr>
              <w:t>202</w:t>
            </w:r>
            <w:r w:rsidR="003347BB">
              <w:rPr>
                <w:rFonts w:ascii="Times New Roman" w:hAnsi="Times New Roman" w:cs="Times New Roman"/>
                <w:sz w:val="28"/>
                <w:szCs w:val="28"/>
              </w:rPr>
              <w:t>3</w:t>
            </w:r>
            <w:r>
              <w:rPr>
                <w:rFonts w:ascii="Times New Roman" w:hAnsi="Times New Roman" w:cs="Times New Roman"/>
                <w:sz w:val="28"/>
                <w:szCs w:val="28"/>
              </w:rPr>
              <w:t xml:space="preserve"> – 202</w:t>
            </w:r>
            <w:r w:rsidR="003347BB">
              <w:rPr>
                <w:rFonts w:ascii="Times New Roman" w:hAnsi="Times New Roman" w:cs="Times New Roman"/>
                <w:sz w:val="28"/>
                <w:szCs w:val="28"/>
              </w:rPr>
              <w:t>5</w:t>
            </w:r>
            <w:r w:rsidRPr="00A77BCE">
              <w:rPr>
                <w:rFonts w:ascii="Times New Roman" w:hAnsi="Times New Roman" w:cs="Times New Roman"/>
                <w:sz w:val="28"/>
                <w:szCs w:val="28"/>
              </w:rPr>
              <w:t xml:space="preserve"> годы</w:t>
            </w:r>
          </w:p>
        </w:tc>
      </w:tr>
      <w:tr w:rsidR="00407E5D" w:rsidRPr="00A77BCE" w:rsidTr="00407E5D">
        <w:trPr>
          <w:trHeight w:val="986"/>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spacing w:after="0" w:line="240" w:lineRule="auto"/>
              <w:rPr>
                <w:rFonts w:ascii="Times New Roman" w:hAnsi="Times New Roman" w:cs="Times New Roman"/>
                <w:b/>
                <w:i/>
                <w:sz w:val="28"/>
                <w:szCs w:val="28"/>
              </w:rPr>
            </w:pPr>
            <w:r w:rsidRPr="001C30B9">
              <w:rPr>
                <w:rFonts w:ascii="Times New Roman" w:hAnsi="Times New Roman" w:cs="Times New Roman"/>
                <w:b/>
                <w:i/>
                <w:sz w:val="28"/>
                <w:szCs w:val="28"/>
              </w:rPr>
              <w:t xml:space="preserve">Объемы финансирования подпрограммы </w:t>
            </w:r>
          </w:p>
        </w:tc>
        <w:tc>
          <w:tcPr>
            <w:tcW w:w="6285" w:type="dxa"/>
            <w:tcBorders>
              <w:top w:val="nil"/>
              <w:left w:val="nil"/>
              <w:bottom w:val="single" w:sz="4" w:space="0" w:color="auto"/>
              <w:right w:val="single" w:sz="4" w:space="0" w:color="auto"/>
            </w:tcBorders>
            <w:shd w:val="clear" w:color="auto" w:fill="auto"/>
          </w:tcPr>
          <w:p w:rsidR="004B346A" w:rsidRPr="003E34E5" w:rsidRDefault="004B346A" w:rsidP="004B346A">
            <w:pPr>
              <w:spacing w:after="0" w:line="240" w:lineRule="auto"/>
              <w:rPr>
                <w:rFonts w:ascii="Times New Roman" w:hAnsi="Times New Roman" w:cs="Times New Roman"/>
                <w:color w:val="000000"/>
                <w:sz w:val="28"/>
                <w:szCs w:val="28"/>
              </w:rPr>
            </w:pPr>
            <w:r w:rsidRPr="003E34E5">
              <w:rPr>
                <w:rFonts w:ascii="Times New Roman" w:hAnsi="Times New Roman" w:cs="Times New Roman"/>
                <w:sz w:val="28"/>
                <w:szCs w:val="28"/>
              </w:rPr>
              <w:t xml:space="preserve">Общий объем финансирования  подпрограммы  - </w:t>
            </w:r>
            <w:r w:rsidR="003347BB">
              <w:rPr>
                <w:rFonts w:ascii="Times New Roman" w:hAnsi="Times New Roman" w:cs="Times New Roman"/>
                <w:sz w:val="28"/>
                <w:szCs w:val="28"/>
              </w:rPr>
              <w:t>0</w:t>
            </w:r>
            <w:r>
              <w:rPr>
                <w:rFonts w:ascii="Times New Roman" w:hAnsi="Times New Roman" w:cs="Times New Roman"/>
                <w:sz w:val="28"/>
                <w:szCs w:val="28"/>
              </w:rPr>
              <w:t>,</w:t>
            </w:r>
            <w:r w:rsidR="003347BB">
              <w:rPr>
                <w:rFonts w:ascii="Times New Roman" w:hAnsi="Times New Roman" w:cs="Times New Roman"/>
                <w:sz w:val="28"/>
                <w:szCs w:val="28"/>
              </w:rPr>
              <w:t>000</w:t>
            </w:r>
            <w:r w:rsidRPr="003E34E5">
              <w:rPr>
                <w:rFonts w:ascii="Times New Roman" w:hAnsi="Times New Roman" w:cs="Times New Roman"/>
                <w:color w:val="000000"/>
                <w:sz w:val="28"/>
                <w:szCs w:val="28"/>
              </w:rPr>
              <w:t xml:space="preserve">  тыс. руб.; </w:t>
            </w:r>
            <w:r w:rsidRPr="003E34E5">
              <w:rPr>
                <w:rFonts w:ascii="Times New Roman" w:hAnsi="Times New Roman" w:cs="Times New Roman"/>
                <w:sz w:val="28"/>
                <w:szCs w:val="28"/>
              </w:rPr>
              <w:t xml:space="preserve"> в том числе по годам:</w:t>
            </w:r>
            <w:r w:rsidRPr="003E34E5">
              <w:rPr>
                <w:rFonts w:ascii="Times New Roman" w:hAnsi="Times New Roman" w:cs="Times New Roman"/>
                <w:sz w:val="28"/>
                <w:szCs w:val="28"/>
              </w:rPr>
              <w:br/>
              <w:t>202</w:t>
            </w:r>
            <w:r w:rsidR="003347BB">
              <w:rPr>
                <w:rFonts w:ascii="Times New Roman" w:hAnsi="Times New Roman" w:cs="Times New Roman"/>
                <w:sz w:val="28"/>
                <w:szCs w:val="28"/>
              </w:rPr>
              <w:t>3</w:t>
            </w:r>
            <w:r w:rsidRPr="003E34E5">
              <w:rPr>
                <w:rFonts w:ascii="Times New Roman" w:hAnsi="Times New Roman" w:cs="Times New Roman"/>
                <w:sz w:val="28"/>
                <w:szCs w:val="28"/>
              </w:rPr>
              <w:t xml:space="preserve"> –</w:t>
            </w:r>
            <w:r w:rsidR="003347BB">
              <w:rPr>
                <w:rFonts w:ascii="Times New Roman" w:hAnsi="Times New Roman" w:cs="Times New Roman"/>
                <w:sz w:val="28"/>
                <w:szCs w:val="28"/>
              </w:rPr>
              <w:t>0</w:t>
            </w:r>
            <w:r>
              <w:rPr>
                <w:rFonts w:ascii="Times New Roman" w:hAnsi="Times New Roman" w:cs="Times New Roman"/>
                <w:sz w:val="28"/>
                <w:szCs w:val="28"/>
              </w:rPr>
              <w:t>,</w:t>
            </w:r>
            <w:r w:rsidR="003347BB">
              <w:rPr>
                <w:rFonts w:ascii="Times New Roman" w:hAnsi="Times New Roman" w:cs="Times New Roman"/>
                <w:sz w:val="28"/>
                <w:szCs w:val="28"/>
              </w:rPr>
              <w:t>000</w:t>
            </w:r>
            <w:r>
              <w:rPr>
                <w:rFonts w:ascii="Times New Roman" w:hAnsi="Times New Roman" w:cs="Times New Roman"/>
                <w:color w:val="000000"/>
                <w:sz w:val="28"/>
                <w:szCs w:val="28"/>
              </w:rPr>
              <w:t xml:space="preserve">  тыс. руб., из них </w:t>
            </w:r>
            <w:r w:rsidR="003347BB">
              <w:rPr>
                <w:rFonts w:ascii="Times New Roman" w:hAnsi="Times New Roman" w:cs="Times New Roman"/>
                <w:color w:val="000000"/>
                <w:sz w:val="28"/>
                <w:szCs w:val="28"/>
              </w:rPr>
              <w:t>0</w:t>
            </w:r>
            <w:r>
              <w:rPr>
                <w:rFonts w:ascii="Times New Roman" w:hAnsi="Times New Roman" w:cs="Times New Roman"/>
                <w:color w:val="000000"/>
                <w:sz w:val="28"/>
                <w:szCs w:val="28"/>
              </w:rPr>
              <w:t>,</w:t>
            </w:r>
            <w:r w:rsidR="003347BB">
              <w:rPr>
                <w:rFonts w:ascii="Times New Roman" w:hAnsi="Times New Roman" w:cs="Times New Roman"/>
                <w:color w:val="000000"/>
                <w:sz w:val="28"/>
                <w:szCs w:val="28"/>
              </w:rPr>
              <w:t>000</w:t>
            </w:r>
            <w:r>
              <w:rPr>
                <w:rFonts w:ascii="Times New Roman" w:hAnsi="Times New Roman" w:cs="Times New Roman"/>
                <w:color w:val="000000"/>
                <w:sz w:val="28"/>
                <w:szCs w:val="28"/>
              </w:rPr>
              <w:t xml:space="preserve">тыс. руб. средства областного бюджета, </w:t>
            </w:r>
            <w:r w:rsidRPr="003E34E5">
              <w:rPr>
                <w:rFonts w:ascii="Times New Roman" w:hAnsi="Times New Roman" w:cs="Times New Roman"/>
                <w:sz w:val="28"/>
                <w:szCs w:val="28"/>
              </w:rPr>
              <w:t xml:space="preserve"> </w:t>
            </w:r>
            <w:r w:rsidR="003347BB">
              <w:rPr>
                <w:rFonts w:ascii="Times New Roman" w:hAnsi="Times New Roman" w:cs="Times New Roman"/>
                <w:sz w:val="28"/>
                <w:szCs w:val="28"/>
              </w:rPr>
              <w:t>0</w:t>
            </w:r>
            <w:r w:rsidRPr="003E34E5">
              <w:rPr>
                <w:rFonts w:ascii="Times New Roman" w:hAnsi="Times New Roman" w:cs="Times New Roman"/>
                <w:sz w:val="28"/>
                <w:szCs w:val="28"/>
              </w:rPr>
              <w:t>,</w:t>
            </w:r>
            <w:r w:rsidR="00901F25">
              <w:rPr>
                <w:rFonts w:ascii="Times New Roman" w:hAnsi="Times New Roman" w:cs="Times New Roman"/>
                <w:sz w:val="28"/>
                <w:szCs w:val="28"/>
              </w:rPr>
              <w:t>000</w:t>
            </w:r>
            <w:r w:rsidRPr="003E34E5">
              <w:rPr>
                <w:rFonts w:ascii="Times New Roman" w:hAnsi="Times New Roman" w:cs="Times New Roman"/>
                <w:sz w:val="28"/>
                <w:szCs w:val="28"/>
              </w:rPr>
              <w:t xml:space="preserve"> тыс. руб. </w:t>
            </w:r>
            <w:r>
              <w:rPr>
                <w:rFonts w:ascii="Times New Roman" w:hAnsi="Times New Roman" w:cs="Times New Roman"/>
                <w:sz w:val="28"/>
                <w:szCs w:val="28"/>
              </w:rPr>
              <w:t>– средства местного бюджета;</w:t>
            </w:r>
            <w:r w:rsidR="003347BB">
              <w:rPr>
                <w:rFonts w:ascii="Times New Roman" w:hAnsi="Times New Roman" w:cs="Times New Roman"/>
                <w:sz w:val="28"/>
                <w:szCs w:val="28"/>
              </w:rPr>
              <w:t xml:space="preserve"> 0</w:t>
            </w:r>
            <w:r w:rsidRPr="00932749">
              <w:rPr>
                <w:rFonts w:ascii="Times New Roman" w:hAnsi="Times New Roman" w:cs="Times New Roman"/>
                <w:sz w:val="28"/>
                <w:szCs w:val="28"/>
              </w:rPr>
              <w:t>,00тыс. руб.</w:t>
            </w:r>
            <w:r>
              <w:rPr>
                <w:rFonts w:ascii="Times New Roman" w:hAnsi="Times New Roman" w:cs="Times New Roman"/>
                <w:sz w:val="28"/>
                <w:szCs w:val="28"/>
              </w:rPr>
              <w:t>- внебюджетные средства</w:t>
            </w:r>
          </w:p>
          <w:p w:rsidR="004B346A" w:rsidRPr="003E34E5" w:rsidRDefault="004B346A" w:rsidP="004B346A">
            <w:pPr>
              <w:spacing w:after="0" w:line="240" w:lineRule="auto"/>
              <w:rPr>
                <w:rFonts w:ascii="Times New Roman" w:hAnsi="Times New Roman" w:cs="Times New Roman"/>
                <w:sz w:val="28"/>
                <w:szCs w:val="28"/>
              </w:rPr>
            </w:pPr>
            <w:r w:rsidRPr="003E34E5">
              <w:rPr>
                <w:rFonts w:ascii="Times New Roman" w:hAnsi="Times New Roman" w:cs="Times New Roman"/>
                <w:sz w:val="28"/>
                <w:szCs w:val="28"/>
              </w:rPr>
              <w:t>202</w:t>
            </w:r>
            <w:r w:rsidR="003347BB">
              <w:rPr>
                <w:rFonts w:ascii="Times New Roman" w:hAnsi="Times New Roman" w:cs="Times New Roman"/>
                <w:sz w:val="28"/>
                <w:szCs w:val="28"/>
              </w:rPr>
              <w:t>4</w:t>
            </w:r>
            <w:r w:rsidRPr="003E34E5">
              <w:rPr>
                <w:rFonts w:ascii="Times New Roman" w:hAnsi="Times New Roman" w:cs="Times New Roman"/>
                <w:sz w:val="28"/>
                <w:szCs w:val="28"/>
              </w:rPr>
              <w:t xml:space="preserve"> – 0</w:t>
            </w:r>
            <w:r>
              <w:rPr>
                <w:rFonts w:ascii="Times New Roman" w:hAnsi="Times New Roman" w:cs="Times New Roman"/>
                <w:sz w:val="28"/>
                <w:szCs w:val="28"/>
              </w:rPr>
              <w:t>,00</w:t>
            </w:r>
            <w:r w:rsidRPr="003E34E5">
              <w:rPr>
                <w:rFonts w:ascii="Times New Roman" w:hAnsi="Times New Roman" w:cs="Times New Roman"/>
                <w:sz w:val="28"/>
                <w:szCs w:val="28"/>
              </w:rPr>
              <w:t>тыс. руб.</w:t>
            </w:r>
          </w:p>
          <w:p w:rsidR="004B346A" w:rsidRDefault="004B346A" w:rsidP="004B346A">
            <w:pPr>
              <w:pStyle w:val="ConsPlusNormal0"/>
              <w:jc w:val="both"/>
              <w:rPr>
                <w:rFonts w:ascii="Times New Roman" w:hAnsi="Times New Roman" w:cs="Times New Roman"/>
                <w:sz w:val="28"/>
                <w:szCs w:val="28"/>
              </w:rPr>
            </w:pPr>
            <w:r w:rsidRPr="003E34E5">
              <w:rPr>
                <w:rFonts w:ascii="Times New Roman" w:hAnsi="Times New Roman" w:cs="Times New Roman"/>
                <w:sz w:val="28"/>
                <w:szCs w:val="28"/>
              </w:rPr>
              <w:t>202</w:t>
            </w:r>
            <w:r w:rsidR="003347BB">
              <w:rPr>
                <w:rFonts w:ascii="Times New Roman" w:hAnsi="Times New Roman" w:cs="Times New Roman"/>
                <w:sz w:val="28"/>
                <w:szCs w:val="28"/>
              </w:rPr>
              <w:t>5</w:t>
            </w:r>
            <w:r w:rsidRPr="003E34E5">
              <w:rPr>
                <w:rFonts w:ascii="Times New Roman" w:hAnsi="Times New Roman" w:cs="Times New Roman"/>
                <w:sz w:val="28"/>
                <w:szCs w:val="28"/>
              </w:rPr>
              <w:t xml:space="preserve"> – 0</w:t>
            </w:r>
            <w:r>
              <w:rPr>
                <w:rFonts w:ascii="Times New Roman" w:hAnsi="Times New Roman" w:cs="Times New Roman"/>
                <w:sz w:val="28"/>
                <w:szCs w:val="28"/>
              </w:rPr>
              <w:t>,00</w:t>
            </w:r>
            <w:r w:rsidRPr="003E34E5">
              <w:rPr>
                <w:rFonts w:ascii="Times New Roman" w:hAnsi="Times New Roman" w:cs="Times New Roman"/>
                <w:sz w:val="28"/>
                <w:szCs w:val="28"/>
              </w:rPr>
              <w:t>тыс. руб.</w:t>
            </w:r>
          </w:p>
          <w:p w:rsidR="00407E5D" w:rsidRPr="00A77BCE" w:rsidRDefault="00407E5D" w:rsidP="00407E5D">
            <w:pPr>
              <w:spacing w:after="0" w:line="240" w:lineRule="auto"/>
              <w:rPr>
                <w:rFonts w:ascii="Times New Roman" w:hAnsi="Times New Roman" w:cs="Times New Roman"/>
                <w:sz w:val="28"/>
                <w:szCs w:val="28"/>
              </w:rPr>
            </w:pPr>
          </w:p>
        </w:tc>
      </w:tr>
      <w:tr w:rsidR="00407E5D" w:rsidRPr="00A77BCE" w:rsidTr="00407E5D">
        <w:trPr>
          <w:trHeight w:val="70"/>
          <w:jc w:val="center"/>
        </w:trPr>
        <w:tc>
          <w:tcPr>
            <w:tcW w:w="3002" w:type="dxa"/>
            <w:tcBorders>
              <w:top w:val="nil"/>
              <w:left w:val="single" w:sz="4" w:space="0" w:color="auto"/>
              <w:bottom w:val="single" w:sz="4" w:space="0" w:color="auto"/>
              <w:right w:val="single" w:sz="4" w:space="0" w:color="auto"/>
            </w:tcBorders>
            <w:shd w:val="clear" w:color="auto" w:fill="auto"/>
          </w:tcPr>
          <w:p w:rsidR="00407E5D" w:rsidRPr="001C30B9" w:rsidRDefault="00407E5D" w:rsidP="00407E5D">
            <w:pPr>
              <w:spacing w:after="0" w:line="240" w:lineRule="auto"/>
              <w:rPr>
                <w:rFonts w:ascii="Times New Roman" w:hAnsi="Times New Roman" w:cs="Times New Roman"/>
                <w:b/>
                <w:i/>
                <w:color w:val="000000"/>
                <w:sz w:val="28"/>
                <w:szCs w:val="28"/>
              </w:rPr>
            </w:pPr>
            <w:r w:rsidRPr="001C30B9">
              <w:rPr>
                <w:rFonts w:ascii="Times New Roman" w:hAnsi="Times New Roman" w:cs="Times New Roman"/>
                <w:b/>
                <w:i/>
                <w:color w:val="000000"/>
                <w:sz w:val="28"/>
                <w:szCs w:val="28"/>
              </w:rPr>
              <w:t xml:space="preserve">Ожидаемые </w:t>
            </w:r>
            <w:r w:rsidRPr="001C30B9">
              <w:rPr>
                <w:rFonts w:ascii="Times New Roman" w:hAnsi="Times New Roman" w:cs="Times New Roman"/>
                <w:b/>
                <w:i/>
                <w:color w:val="000000"/>
                <w:sz w:val="28"/>
                <w:szCs w:val="28"/>
              </w:rPr>
              <w:lastRenderedPageBreak/>
              <w:t>непосредственные результаты реализации подпрограммы муниципальной программы</w:t>
            </w:r>
          </w:p>
        </w:tc>
        <w:tc>
          <w:tcPr>
            <w:tcW w:w="6285" w:type="dxa"/>
            <w:tcBorders>
              <w:top w:val="nil"/>
              <w:left w:val="nil"/>
              <w:bottom w:val="single" w:sz="4" w:space="0" w:color="auto"/>
              <w:right w:val="single" w:sz="4" w:space="0" w:color="auto"/>
            </w:tcBorders>
            <w:shd w:val="clear" w:color="auto" w:fill="auto"/>
          </w:tcPr>
          <w:p w:rsidR="00407E5D" w:rsidRPr="00A77BCE" w:rsidRDefault="00407E5D" w:rsidP="00407E5D">
            <w:pPr>
              <w:autoSpaceDE w:val="0"/>
              <w:autoSpaceDN w:val="0"/>
              <w:adjustRightInd w:val="0"/>
              <w:spacing w:after="0" w:line="240" w:lineRule="auto"/>
              <w:rPr>
                <w:rFonts w:ascii="Times New Roman" w:hAnsi="Times New Roman" w:cs="Times New Roman"/>
                <w:sz w:val="28"/>
                <w:szCs w:val="28"/>
              </w:rPr>
            </w:pPr>
            <w:r w:rsidRPr="00A77BCE">
              <w:rPr>
                <w:rFonts w:ascii="Times New Roman" w:hAnsi="Times New Roman" w:cs="Times New Roman"/>
                <w:sz w:val="28"/>
                <w:szCs w:val="28"/>
              </w:rPr>
              <w:lastRenderedPageBreak/>
              <w:t xml:space="preserve">- увеличение протяженности освещенных  улиц, </w:t>
            </w:r>
            <w:r w:rsidRPr="00A77BCE">
              <w:rPr>
                <w:rFonts w:ascii="Times New Roman" w:hAnsi="Times New Roman" w:cs="Times New Roman"/>
                <w:sz w:val="28"/>
                <w:szCs w:val="28"/>
              </w:rPr>
              <w:lastRenderedPageBreak/>
              <w:t>проездов.</w:t>
            </w:r>
          </w:p>
        </w:tc>
      </w:tr>
    </w:tbl>
    <w:p w:rsidR="00407E5D" w:rsidRPr="00A77BCE" w:rsidRDefault="00407E5D" w:rsidP="00407E5D">
      <w:pPr>
        <w:autoSpaceDE w:val="0"/>
        <w:autoSpaceDN w:val="0"/>
        <w:adjustRightInd w:val="0"/>
        <w:spacing w:after="0" w:line="240" w:lineRule="auto"/>
        <w:ind w:firstLine="709"/>
        <w:rPr>
          <w:rFonts w:ascii="Times New Roman" w:hAnsi="Times New Roman" w:cs="Times New Roman"/>
          <w:color w:val="FF0000"/>
          <w:sz w:val="28"/>
          <w:szCs w:val="28"/>
        </w:rPr>
      </w:pPr>
    </w:p>
    <w:p w:rsidR="00407E5D" w:rsidRDefault="00407E5D" w:rsidP="00407E5D">
      <w:pPr>
        <w:spacing w:after="0" w:line="240" w:lineRule="auto"/>
        <w:jc w:val="center"/>
        <w:rPr>
          <w:rFonts w:ascii="Times New Roman" w:hAnsi="Times New Roman" w:cs="Times New Roman"/>
          <w:b/>
          <w:sz w:val="28"/>
          <w:szCs w:val="28"/>
        </w:rPr>
      </w:pPr>
    </w:p>
    <w:p w:rsidR="00407E5D" w:rsidRPr="00744E55" w:rsidRDefault="00407E5D" w:rsidP="00407E5D">
      <w:pPr>
        <w:pStyle w:val="a3"/>
        <w:numPr>
          <w:ilvl w:val="0"/>
          <w:numId w:val="11"/>
        </w:numPr>
        <w:suppressAutoHyphens/>
        <w:spacing w:after="0" w:line="240" w:lineRule="auto"/>
        <w:contextualSpacing w:val="0"/>
        <w:jc w:val="center"/>
        <w:rPr>
          <w:rFonts w:ascii="Times New Roman" w:hAnsi="Times New Roman" w:cs="Times New Roman"/>
          <w:b/>
          <w:sz w:val="28"/>
          <w:szCs w:val="28"/>
        </w:rPr>
      </w:pPr>
      <w:r w:rsidRPr="00624341">
        <w:rPr>
          <w:rFonts w:ascii="Times New Roman" w:hAnsi="Times New Roman" w:cs="Times New Roman"/>
          <w:b/>
          <w:sz w:val="28"/>
          <w:szCs w:val="28"/>
        </w:rPr>
        <w:t>Характеристика сферы реализации подпрограммы, описание основных проблем в указанной сфере и прогноз ее развития</w:t>
      </w:r>
    </w:p>
    <w:p w:rsidR="00407E5D" w:rsidRPr="00A77BCE" w:rsidRDefault="00407E5D" w:rsidP="00407E5D">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Значение жилищно-коммунального хозяйства в экономике района невозможно переоценить. С вопросами, касающимися жилищно-коммунальной сферы, каждый гражданин сталкивается ежедневно. Степень развития и эффективность деятельности жилищно-коммунального хозяйства влияют на уровень и качество жизни населения, санитарно-гигиенические условия его жизни, на производительность труда и степень реальной свободы. </w:t>
      </w:r>
    </w:p>
    <w:p w:rsidR="00407E5D" w:rsidRPr="00A77BCE" w:rsidRDefault="00407E5D" w:rsidP="00407E5D">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В настоящее время в жилищно-коммунальном хозяйстве существуют проблемы, которые обусловлены неэффективной системой управления и неудовлетворительным финансовым положением, высокими затратами, и, как следствие, высокой степенью износа основных фондов, неэффективной работой предприятий, большими потерями воды, энергии и других ресурсов. Отсюда следует, что управление эффективностью жилищно-коммунального хозяйства является важной и приоритетной задачей стоящей перед органами местного самоуправления.</w:t>
      </w:r>
    </w:p>
    <w:p w:rsidR="00407E5D" w:rsidRPr="00A77BCE" w:rsidRDefault="00407E5D" w:rsidP="00407E5D">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 xml:space="preserve">Эффективность предоставления жилищно-коммунальных услуг определяется достижением в интересах общества максимальных результатов при минимальных размерах средств производства и рабочей силы. Но при этом нельзя связать эффективность ЖКУ только с ростом оказываемых услуг и снижением затрат. При определении эффективности важная роль принадлежит социальным последствиям. Общественно значимые результаты деятельности жилищно-коммунального хозяйства должны состоять в удовлетворении всех потребностей общества – материальных, духовных и экологических. </w:t>
      </w:r>
    </w:p>
    <w:p w:rsidR="00407E5D" w:rsidRDefault="00407E5D" w:rsidP="00407E5D">
      <w:pPr>
        <w:spacing w:after="0" w:line="240" w:lineRule="auto"/>
        <w:ind w:firstLine="539"/>
        <w:jc w:val="both"/>
        <w:rPr>
          <w:rFonts w:ascii="Times New Roman" w:hAnsi="Times New Roman" w:cs="Times New Roman"/>
          <w:sz w:val="28"/>
          <w:szCs w:val="28"/>
        </w:rPr>
      </w:pPr>
      <w:r w:rsidRPr="00A77BCE">
        <w:rPr>
          <w:rFonts w:ascii="Times New Roman" w:hAnsi="Times New Roman" w:cs="Times New Roman"/>
          <w:sz w:val="28"/>
          <w:szCs w:val="28"/>
        </w:rPr>
        <w:t>Продолжают обостряться вопросы реформирования отрасли, ее деятельной основы. Цели дальнейшего реформирования, приемлемые по критерию социально-экономической целесообразности. Во-первых, цели обеспечения высоких стандартов качества условий проживании населения, реализуемые сферой ЖКХ. Во-вторых, снижение издержек и соответственно, тарифов при поддержании указанных стандартов качества предоставляемых услуг. В-третьих, выбор такого варианта полного перехода к экономически обоснованным ставкам и тарифам, которые будут соответствовать динамике доходов населения и его платежеспособности.</w:t>
      </w:r>
    </w:p>
    <w:p w:rsidR="00407E5D" w:rsidRDefault="00407E5D" w:rsidP="00407E5D">
      <w:pPr>
        <w:pStyle w:val="ConsPlusNormal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rPr>
        <w:tab/>
      </w:r>
    </w:p>
    <w:p w:rsidR="00407E5D" w:rsidRPr="00C44494" w:rsidRDefault="00407E5D" w:rsidP="00407E5D">
      <w:pPr>
        <w:pStyle w:val="a3"/>
        <w:numPr>
          <w:ilvl w:val="0"/>
          <w:numId w:val="11"/>
        </w:numPr>
        <w:suppressAutoHyphens/>
        <w:spacing w:after="0" w:line="240" w:lineRule="auto"/>
        <w:ind w:left="720"/>
        <w:contextualSpacing w:val="0"/>
        <w:jc w:val="center"/>
        <w:rPr>
          <w:rFonts w:ascii="Times New Roman" w:hAnsi="Times New Roman" w:cs="Times New Roman"/>
          <w:caps/>
          <w:sz w:val="28"/>
          <w:szCs w:val="28"/>
        </w:rPr>
      </w:pPr>
      <w:r w:rsidRPr="00C44494">
        <w:rPr>
          <w:rFonts w:ascii="Times New Roman" w:hAnsi="Times New Roman" w:cs="Times New Roman"/>
          <w:b/>
          <w:sz w:val="28"/>
          <w:szCs w:val="28"/>
        </w:rPr>
        <w:t xml:space="preserve">Приоритеты муниципальной политики </w:t>
      </w:r>
      <w:r>
        <w:rPr>
          <w:rFonts w:ascii="Times New Roman" w:hAnsi="Times New Roman" w:cs="Times New Roman"/>
          <w:b/>
          <w:sz w:val="28"/>
          <w:szCs w:val="28"/>
        </w:rPr>
        <w:t>в сфере реализации подпрограммы</w:t>
      </w:r>
      <w:r w:rsidRPr="00C44494">
        <w:rPr>
          <w:rFonts w:ascii="Times New Roman" w:hAnsi="Times New Roman" w:cs="Times New Roman"/>
          <w:b/>
          <w:sz w:val="28"/>
          <w:szCs w:val="28"/>
        </w:rPr>
        <w:t xml:space="preserve">, цели, задачи и показатели (индикаторы) достижения целей и решения задач, описание основных ожидаемых конечных </w:t>
      </w:r>
      <w:r w:rsidRPr="00C44494">
        <w:rPr>
          <w:rFonts w:ascii="Times New Roman" w:hAnsi="Times New Roman" w:cs="Times New Roman"/>
          <w:b/>
          <w:sz w:val="28"/>
          <w:szCs w:val="28"/>
        </w:rPr>
        <w:lastRenderedPageBreak/>
        <w:t>результатов подпрограммы, сроков и контрольных этапов реализации подпрограммы.</w:t>
      </w:r>
    </w:p>
    <w:p w:rsidR="00407E5D" w:rsidRDefault="00407E5D" w:rsidP="00407E5D">
      <w:pPr>
        <w:spacing w:after="0" w:line="240" w:lineRule="auto"/>
        <w:jc w:val="both"/>
        <w:rPr>
          <w:rFonts w:ascii="Times New Roman" w:hAnsi="Times New Roman" w:cs="Times New Roman"/>
          <w:sz w:val="28"/>
          <w:szCs w:val="28"/>
        </w:rPr>
      </w:pPr>
    </w:p>
    <w:p w:rsidR="00407E5D" w:rsidRPr="00A77BCE" w:rsidRDefault="00407E5D" w:rsidP="00407E5D">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Основными задачами в жилищно-коммунальной сфере Большесолдатского муниципального района являются:</w:t>
      </w:r>
    </w:p>
    <w:p w:rsidR="00407E5D" w:rsidRPr="00A77BCE" w:rsidRDefault="00407E5D" w:rsidP="00407E5D">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уровня безопасности и комфортности проживания граждан;</w:t>
      </w:r>
    </w:p>
    <w:p w:rsidR="00407E5D" w:rsidRPr="00A77BCE" w:rsidRDefault="00407E5D" w:rsidP="00407E5D">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повышение качества и снижение издержек коммунальных услуг;</w:t>
      </w:r>
    </w:p>
    <w:p w:rsidR="00407E5D" w:rsidRPr="00A77BCE" w:rsidRDefault="00407E5D" w:rsidP="00407E5D">
      <w:pPr>
        <w:spacing w:after="0" w:line="240" w:lineRule="auto"/>
        <w:jc w:val="both"/>
        <w:rPr>
          <w:rFonts w:ascii="Times New Roman" w:hAnsi="Times New Roman" w:cs="Times New Roman"/>
          <w:sz w:val="28"/>
          <w:szCs w:val="28"/>
        </w:rPr>
      </w:pPr>
      <w:r w:rsidRPr="00A77BCE">
        <w:rPr>
          <w:rFonts w:ascii="Times New Roman" w:hAnsi="Times New Roman" w:cs="Times New Roman"/>
          <w:sz w:val="28"/>
          <w:szCs w:val="28"/>
        </w:rPr>
        <w:t xml:space="preserve">    Целями Подпрограммы являются:</w:t>
      </w:r>
    </w:p>
    <w:p w:rsidR="00407E5D" w:rsidRPr="00A77BCE" w:rsidRDefault="00407E5D" w:rsidP="00407E5D">
      <w:pPr>
        <w:pStyle w:val="a3"/>
        <w:autoSpaceDE w:val="0"/>
        <w:autoSpaceDN w:val="0"/>
        <w:adjustRightInd w:val="0"/>
        <w:ind w:left="0"/>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безопасных и благоприятных условий проживания граждан  на территории Большесолдатского муниципального района;</w:t>
      </w:r>
    </w:p>
    <w:p w:rsidR="00407E5D" w:rsidRPr="00A77BCE" w:rsidRDefault="00407E5D" w:rsidP="00407E5D">
      <w:pPr>
        <w:pStyle w:val="ConsPlusCell"/>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создание условий для обеспечения качественными жилищно-коммунальными услугами населения Большесолдатского муниципального района.</w:t>
      </w:r>
    </w:p>
    <w:p w:rsidR="00407E5D" w:rsidRPr="00A77BCE" w:rsidRDefault="00407E5D" w:rsidP="00407E5D">
      <w:pPr>
        <w:pStyle w:val="ConsPlusCell"/>
        <w:ind w:firstLine="708"/>
        <w:jc w:val="both"/>
        <w:rPr>
          <w:rFonts w:ascii="Times New Roman" w:hAnsi="Times New Roman" w:cs="Times New Roman"/>
          <w:sz w:val="28"/>
          <w:szCs w:val="28"/>
        </w:rPr>
      </w:pPr>
      <w:r w:rsidRPr="00A77BCE">
        <w:rPr>
          <w:rFonts w:ascii="Times New Roman" w:hAnsi="Times New Roman" w:cs="Times New Roman"/>
          <w:sz w:val="28"/>
          <w:szCs w:val="28"/>
        </w:rPr>
        <w:t>Для достижения обозначенных целей необходимо решение следующих задач:</w:t>
      </w:r>
    </w:p>
    <w:p w:rsidR="00407E5D" w:rsidRPr="00A77BCE" w:rsidRDefault="00407E5D" w:rsidP="00407E5D">
      <w:pPr>
        <w:widowControl w:val="0"/>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осуществление строительства, реконструкции, повышения технического уровня и надёжности функционирования централизованных систем водоснабжения, артезианских скважин с применением прогрессивных технологий и оборудования, в том числе отечественного производства, обеспечивающих подготовку воды, соответствующей установленным требованиям;</w:t>
      </w:r>
    </w:p>
    <w:p w:rsidR="00407E5D" w:rsidRPr="00A77BCE" w:rsidRDefault="00407E5D" w:rsidP="00407E5D">
      <w:pPr>
        <w:pStyle w:val="a3"/>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развитие централизованных систем водоснабжения;</w:t>
      </w:r>
    </w:p>
    <w:p w:rsidR="00407E5D" w:rsidRDefault="00407E5D" w:rsidP="00407E5D">
      <w:pPr>
        <w:pStyle w:val="a3"/>
        <w:autoSpaceDE w:val="0"/>
        <w:autoSpaceDN w:val="0"/>
        <w:adjustRightInd w:val="0"/>
        <w:ind w:left="0" w:right="-108"/>
        <w:jc w:val="both"/>
        <w:rPr>
          <w:rFonts w:ascii="Times New Roman" w:hAnsi="Times New Roman" w:cs="Times New Roman"/>
          <w:sz w:val="28"/>
          <w:szCs w:val="28"/>
        </w:rPr>
      </w:pPr>
      <w:r>
        <w:rPr>
          <w:rFonts w:ascii="Times New Roman" w:hAnsi="Times New Roman" w:cs="Times New Roman"/>
          <w:sz w:val="28"/>
          <w:szCs w:val="28"/>
        </w:rPr>
        <w:t>-</w:t>
      </w:r>
      <w:r w:rsidRPr="00A77BCE">
        <w:rPr>
          <w:rFonts w:ascii="Times New Roman" w:hAnsi="Times New Roman" w:cs="Times New Roman"/>
          <w:sz w:val="28"/>
          <w:szCs w:val="28"/>
        </w:rPr>
        <w:t xml:space="preserve">увеличение </w:t>
      </w:r>
      <w:proofErr w:type="spellStart"/>
      <w:r w:rsidRPr="00A77BCE">
        <w:rPr>
          <w:rFonts w:ascii="Times New Roman" w:hAnsi="Times New Roman" w:cs="Times New Roman"/>
          <w:sz w:val="28"/>
          <w:szCs w:val="28"/>
        </w:rPr>
        <w:t>энергоэффективности</w:t>
      </w:r>
      <w:proofErr w:type="spellEnd"/>
      <w:r w:rsidRPr="00A77BCE">
        <w:rPr>
          <w:rFonts w:ascii="Times New Roman" w:hAnsi="Times New Roman" w:cs="Times New Roman"/>
          <w:sz w:val="28"/>
          <w:szCs w:val="28"/>
        </w:rPr>
        <w:t xml:space="preserve"> технологических процессов в сфере водопроводно-канализационного хозяйства;</w:t>
      </w:r>
    </w:p>
    <w:p w:rsidR="00407E5D" w:rsidRDefault="00407E5D" w:rsidP="00407E5D">
      <w:pPr>
        <w:pStyle w:val="a3"/>
        <w:autoSpaceDE w:val="0"/>
        <w:autoSpaceDN w:val="0"/>
        <w:adjustRightInd w:val="0"/>
        <w:ind w:left="0" w:right="-108" w:firstLine="708"/>
        <w:jc w:val="both"/>
        <w:rPr>
          <w:rFonts w:ascii="Times New Roman" w:hAnsi="Times New Roman" w:cs="Times New Roman"/>
          <w:sz w:val="28"/>
          <w:szCs w:val="28"/>
        </w:rPr>
      </w:pPr>
      <w:r w:rsidRPr="00A77BCE">
        <w:rPr>
          <w:rFonts w:ascii="Times New Roman" w:hAnsi="Times New Roman" w:cs="Times New Roman"/>
          <w:sz w:val="28"/>
          <w:szCs w:val="28"/>
        </w:rPr>
        <w:t xml:space="preserve">Реализацию Подпрограммы предусматривается осуществить в </w:t>
      </w:r>
      <w:r>
        <w:rPr>
          <w:rFonts w:ascii="Times New Roman" w:hAnsi="Times New Roman" w:cs="Times New Roman"/>
          <w:sz w:val="28"/>
          <w:szCs w:val="28"/>
        </w:rPr>
        <w:t>период 202</w:t>
      </w:r>
      <w:r w:rsidR="0055486B">
        <w:rPr>
          <w:rFonts w:ascii="Times New Roman" w:hAnsi="Times New Roman" w:cs="Times New Roman"/>
          <w:sz w:val="28"/>
          <w:szCs w:val="28"/>
        </w:rPr>
        <w:t>3</w:t>
      </w:r>
      <w:r>
        <w:rPr>
          <w:rFonts w:ascii="Times New Roman" w:hAnsi="Times New Roman" w:cs="Times New Roman"/>
          <w:sz w:val="28"/>
          <w:szCs w:val="28"/>
        </w:rPr>
        <w:t>-202</w:t>
      </w:r>
      <w:r w:rsidR="0055486B">
        <w:rPr>
          <w:rFonts w:ascii="Times New Roman" w:hAnsi="Times New Roman" w:cs="Times New Roman"/>
          <w:sz w:val="28"/>
          <w:szCs w:val="28"/>
        </w:rPr>
        <w:t>5</w:t>
      </w:r>
      <w:r>
        <w:rPr>
          <w:rFonts w:ascii="Times New Roman" w:hAnsi="Times New Roman" w:cs="Times New Roman"/>
          <w:sz w:val="28"/>
          <w:szCs w:val="28"/>
        </w:rPr>
        <w:t>гг.</w:t>
      </w:r>
    </w:p>
    <w:p w:rsidR="00407E5D" w:rsidRDefault="00407E5D" w:rsidP="00407E5D">
      <w:pPr>
        <w:pStyle w:val="a3"/>
        <w:autoSpaceDE w:val="0"/>
        <w:autoSpaceDN w:val="0"/>
        <w:adjustRightInd w:val="0"/>
        <w:ind w:left="0" w:right="-108" w:firstLine="708"/>
        <w:jc w:val="both"/>
        <w:rPr>
          <w:rFonts w:ascii="Times New Roman" w:hAnsi="Times New Roman" w:cs="Times New Roman"/>
          <w:sz w:val="28"/>
          <w:szCs w:val="28"/>
        </w:rPr>
      </w:pPr>
    </w:p>
    <w:p w:rsidR="00407E5D" w:rsidRPr="00A77BCE" w:rsidRDefault="00407E5D" w:rsidP="00407E5D">
      <w:pPr>
        <w:pStyle w:val="a3"/>
        <w:autoSpaceDE w:val="0"/>
        <w:autoSpaceDN w:val="0"/>
        <w:adjustRightInd w:val="0"/>
        <w:ind w:left="0" w:right="-108" w:firstLine="708"/>
        <w:jc w:val="both"/>
        <w:rPr>
          <w:rFonts w:ascii="Times New Roman" w:hAnsi="Times New Roman" w:cs="Times New Roman"/>
          <w:sz w:val="28"/>
          <w:szCs w:val="28"/>
        </w:rPr>
      </w:pPr>
    </w:p>
    <w:p w:rsidR="00407E5D" w:rsidRPr="00353F99" w:rsidRDefault="00407E5D" w:rsidP="00407E5D">
      <w:pPr>
        <w:pStyle w:val="a3"/>
        <w:numPr>
          <w:ilvl w:val="0"/>
          <w:numId w:val="11"/>
        </w:numPr>
        <w:suppressAutoHyphens/>
        <w:spacing w:after="0" w:line="240" w:lineRule="auto"/>
        <w:jc w:val="center"/>
        <w:rPr>
          <w:rFonts w:ascii="Times New Roman" w:hAnsi="Times New Roman" w:cs="Times New Roman"/>
          <w:b/>
          <w:sz w:val="28"/>
          <w:szCs w:val="28"/>
        </w:rPr>
      </w:pPr>
      <w:r w:rsidRPr="00353F99">
        <w:rPr>
          <w:rFonts w:ascii="Times New Roman" w:hAnsi="Times New Roman" w:cs="Times New Roman"/>
          <w:b/>
          <w:sz w:val="28"/>
          <w:szCs w:val="28"/>
        </w:rPr>
        <w:t xml:space="preserve">Характеристика основных мероприятий и </w:t>
      </w:r>
    </w:p>
    <w:p w:rsidR="00407E5D" w:rsidRDefault="00407E5D" w:rsidP="00407E5D">
      <w:pPr>
        <w:pStyle w:val="a3"/>
        <w:ind w:left="1495"/>
        <w:jc w:val="center"/>
        <w:rPr>
          <w:rFonts w:ascii="Times New Roman" w:hAnsi="Times New Roman" w:cs="Times New Roman"/>
          <w:b/>
          <w:sz w:val="28"/>
          <w:szCs w:val="28"/>
        </w:rPr>
      </w:pPr>
      <w:r w:rsidRPr="00353F99">
        <w:rPr>
          <w:rFonts w:ascii="Times New Roman" w:hAnsi="Times New Roman" w:cs="Times New Roman"/>
          <w:b/>
          <w:sz w:val="28"/>
          <w:szCs w:val="28"/>
        </w:rPr>
        <w:t>мероприятий подпрограммы</w:t>
      </w:r>
    </w:p>
    <w:p w:rsidR="00407E5D" w:rsidRDefault="00407E5D" w:rsidP="00407E5D">
      <w:pPr>
        <w:pStyle w:val="ConsPlusNormal0"/>
        <w:ind w:firstLine="708"/>
        <w:jc w:val="both"/>
        <w:rPr>
          <w:rFonts w:ascii="Times New Roman" w:hAnsi="Times New Roman" w:cs="Times New Roman"/>
          <w:b/>
          <w:bCs/>
          <w:sz w:val="28"/>
          <w:szCs w:val="28"/>
        </w:rPr>
      </w:pPr>
      <w:r>
        <w:rPr>
          <w:rFonts w:ascii="Times New Roman" w:hAnsi="Times New Roman" w:cs="Times New Roman"/>
          <w:sz w:val="28"/>
          <w:szCs w:val="28"/>
        </w:rPr>
        <w:t xml:space="preserve">В рамках подпрограммы </w:t>
      </w:r>
      <w:r w:rsidRPr="008B3945">
        <w:rPr>
          <w:rFonts w:ascii="Times New Roman" w:hAnsi="Times New Roman" w:cs="Times New Roman"/>
          <w:sz w:val="28"/>
          <w:szCs w:val="28"/>
        </w:rPr>
        <w:t>«Обеспечение качественными услугами ЖКХ населения»</w:t>
      </w:r>
      <w:r>
        <w:rPr>
          <w:rFonts w:ascii="Times New Roman" w:hAnsi="Times New Roman" w:cs="Times New Roman"/>
          <w:sz w:val="28"/>
          <w:szCs w:val="28"/>
        </w:rPr>
        <w:t xml:space="preserve"> предлагается реализация следующих основных мероприятий:</w:t>
      </w:r>
    </w:p>
    <w:p w:rsidR="00407E5D" w:rsidRPr="004453F2" w:rsidRDefault="00407E5D" w:rsidP="00407E5D">
      <w:pPr>
        <w:pStyle w:val="ConsPlusNormal0"/>
        <w:jc w:val="both"/>
        <w:rPr>
          <w:rFonts w:ascii="Times New Roman" w:hAnsi="Times New Roman" w:cs="Times New Roman"/>
          <w:b/>
          <w:i/>
          <w:sz w:val="28"/>
          <w:szCs w:val="28"/>
        </w:rPr>
      </w:pPr>
      <w:r>
        <w:rPr>
          <w:rFonts w:ascii="Times New Roman" w:hAnsi="Times New Roman" w:cs="Times New Roman"/>
          <w:b/>
          <w:bCs/>
          <w:sz w:val="28"/>
          <w:szCs w:val="28"/>
        </w:rPr>
        <w:t>-основное мероприятие 1</w:t>
      </w:r>
      <w:r w:rsidRPr="008B3945">
        <w:rPr>
          <w:rFonts w:ascii="Times New Roman" w:hAnsi="Times New Roman" w:cs="Times New Roman"/>
          <w:bCs/>
          <w:i/>
          <w:sz w:val="28"/>
          <w:szCs w:val="28"/>
        </w:rPr>
        <w:t xml:space="preserve">. </w:t>
      </w:r>
      <w:r w:rsidRPr="004453F2">
        <w:rPr>
          <w:rFonts w:ascii="Times New Roman" w:hAnsi="Times New Roman" w:cs="Times New Roman"/>
          <w:b/>
          <w:bCs/>
          <w:i/>
          <w:sz w:val="28"/>
          <w:szCs w:val="28"/>
        </w:rPr>
        <w:t>«Создание условий для развития социальной и инженерной инфраструктуры  Большесолдатского района Курской области».</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В рамках основного мероприятия 1 предусматривается реализация комплекса мер, направленных на развитие социальной и инженерной инфраструктуры муниципального образования: </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приобретение насосного оборудования для бесперебойного обеспечения водоснабжением население района;</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установка средств защиты (автоматика)  на объектах водоснабжения; </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изготовление  проектно-сметной документации </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строительство и реконструкция сетей водоснабжения на территории  Большесолдатского района;</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строительство и реконструкция сетей газоснабжения на территории Большесолдатского района;</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 оформление в собственность объектов водоснабжения и получения лицензии </w:t>
      </w:r>
    </w:p>
    <w:p w:rsidR="00407E5D" w:rsidRDefault="00407E5D" w:rsidP="00407E5D">
      <w:pPr>
        <w:pStyle w:val="ConsPlusNormal0"/>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основного мероприятия 1 будет производиться посредством мероприятий по созданию условий для развития социальной и инженерной инфраструктуры. </w:t>
      </w:r>
    </w:p>
    <w:p w:rsidR="00407E5D" w:rsidRDefault="00407E5D" w:rsidP="00407E5D">
      <w:pPr>
        <w:autoSpaceDE w:val="0"/>
        <w:spacing w:line="240" w:lineRule="auto"/>
        <w:ind w:firstLine="708"/>
        <w:jc w:val="both"/>
        <w:rPr>
          <w:rFonts w:ascii="Times New Roman" w:hAnsi="Times New Roman" w:cs="Times New Roman"/>
          <w:sz w:val="28"/>
          <w:szCs w:val="28"/>
        </w:rPr>
      </w:pPr>
      <w:r>
        <w:rPr>
          <w:rFonts w:ascii="Times New Roman" w:hAnsi="Times New Roman" w:cs="Times New Roman"/>
          <w:sz w:val="28"/>
          <w:szCs w:val="28"/>
        </w:rPr>
        <w:t>Ожидаемым непосредственным результатом реализации данного мероприятия является повышение комфортных условий проживания населения Большесолдатского района, а именно: решение вопросов водоснабжения, газоснабжения и электроснабжения.</w:t>
      </w:r>
    </w:p>
    <w:p w:rsidR="00407E5D" w:rsidRPr="00744E55" w:rsidRDefault="00407E5D" w:rsidP="00407E5D">
      <w:pPr>
        <w:pStyle w:val="a3"/>
        <w:numPr>
          <w:ilvl w:val="0"/>
          <w:numId w:val="11"/>
        </w:numPr>
        <w:suppressAutoHyphens/>
        <w:autoSpaceDE w:val="0"/>
        <w:autoSpaceDN w:val="0"/>
        <w:adjustRightInd w:val="0"/>
        <w:spacing w:after="0" w:line="240" w:lineRule="auto"/>
        <w:contextualSpacing w:val="0"/>
        <w:jc w:val="center"/>
        <w:rPr>
          <w:rFonts w:ascii="Times New Roman" w:hAnsi="Times New Roman" w:cs="Times New Roman"/>
          <w:b/>
          <w:bCs/>
          <w:sz w:val="28"/>
          <w:szCs w:val="28"/>
        </w:rPr>
      </w:pPr>
      <w:r w:rsidRPr="00605C0A">
        <w:rPr>
          <w:rFonts w:ascii="Times New Roman" w:hAnsi="Times New Roman" w:cs="Times New Roman"/>
          <w:b/>
          <w:bCs/>
          <w:sz w:val="28"/>
          <w:szCs w:val="28"/>
        </w:rPr>
        <w:t>Информация об участии акционерных обществ с государственным</w:t>
      </w:r>
      <w:r>
        <w:rPr>
          <w:rFonts w:ascii="Times New Roman" w:hAnsi="Times New Roman" w:cs="Times New Roman"/>
          <w:b/>
          <w:bCs/>
          <w:sz w:val="28"/>
          <w:szCs w:val="28"/>
        </w:rPr>
        <w:t xml:space="preserve"> </w:t>
      </w:r>
      <w:r w:rsidRPr="00744E55">
        <w:rPr>
          <w:rFonts w:ascii="Times New Roman" w:hAnsi="Times New Roman" w:cs="Times New Roman"/>
          <w:b/>
          <w:bCs/>
          <w:sz w:val="28"/>
          <w:szCs w:val="28"/>
        </w:rPr>
        <w:t>участием, общественных, научных и иных орган</w:t>
      </w:r>
      <w:r>
        <w:rPr>
          <w:rFonts w:ascii="Times New Roman" w:hAnsi="Times New Roman" w:cs="Times New Roman"/>
          <w:b/>
          <w:bCs/>
          <w:sz w:val="28"/>
          <w:szCs w:val="28"/>
        </w:rPr>
        <w:t xml:space="preserve">изаций, а также государственных </w:t>
      </w:r>
      <w:r w:rsidRPr="00744E55">
        <w:rPr>
          <w:rFonts w:ascii="Times New Roman" w:hAnsi="Times New Roman" w:cs="Times New Roman"/>
          <w:b/>
          <w:bCs/>
          <w:sz w:val="28"/>
          <w:szCs w:val="28"/>
        </w:rPr>
        <w:t>внебюджетных фондов и физических лиц в реализации подпрограммы</w:t>
      </w:r>
    </w:p>
    <w:p w:rsidR="00407E5D" w:rsidRPr="00A77BCE" w:rsidRDefault="00407E5D" w:rsidP="00407E5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07E5D" w:rsidRPr="00A77BCE" w:rsidRDefault="00407E5D" w:rsidP="00407E5D">
      <w:pPr>
        <w:autoSpaceDE w:val="0"/>
        <w:autoSpaceDN w:val="0"/>
        <w:adjustRightInd w:val="0"/>
        <w:spacing w:after="0" w:line="240" w:lineRule="auto"/>
        <w:ind w:firstLine="708"/>
        <w:jc w:val="both"/>
        <w:rPr>
          <w:rFonts w:ascii="Times New Roman" w:hAnsi="Times New Roman" w:cs="Times New Roman"/>
          <w:bCs/>
          <w:sz w:val="28"/>
          <w:szCs w:val="28"/>
        </w:rPr>
      </w:pPr>
      <w:r w:rsidRPr="00A77BCE">
        <w:rPr>
          <w:rFonts w:ascii="Times New Roman" w:hAnsi="Times New Roman" w:cs="Times New Roman"/>
          <w:bCs/>
          <w:sz w:val="28"/>
          <w:szCs w:val="28"/>
        </w:rPr>
        <w:t xml:space="preserve">Участия акционерных обществ, общественных, научных и иных организаций, а также внебюджетных фондов и физических лиц при реализации Подпрограммы допускается. </w:t>
      </w:r>
    </w:p>
    <w:p w:rsidR="00407E5D" w:rsidRPr="00A77BCE" w:rsidRDefault="00407E5D" w:rsidP="00407E5D">
      <w:pPr>
        <w:spacing w:after="0" w:line="240" w:lineRule="auto"/>
        <w:jc w:val="both"/>
        <w:rPr>
          <w:rFonts w:ascii="Times New Roman" w:hAnsi="Times New Roman" w:cs="Times New Roman"/>
          <w:b/>
          <w:bCs/>
          <w:sz w:val="28"/>
          <w:szCs w:val="28"/>
        </w:rPr>
      </w:pPr>
    </w:p>
    <w:p w:rsidR="00407E5D" w:rsidRPr="00D703DE" w:rsidRDefault="00407E5D" w:rsidP="00407E5D">
      <w:pPr>
        <w:pStyle w:val="a3"/>
        <w:numPr>
          <w:ilvl w:val="0"/>
          <w:numId w:val="11"/>
        </w:numPr>
        <w:suppressAutoHyphens/>
        <w:spacing w:after="0" w:line="240" w:lineRule="auto"/>
        <w:contextualSpacing w:val="0"/>
        <w:jc w:val="center"/>
        <w:rPr>
          <w:rFonts w:ascii="Times New Roman" w:hAnsi="Times New Roman" w:cs="Times New Roman"/>
          <w:b/>
          <w:bCs/>
          <w:sz w:val="28"/>
          <w:szCs w:val="28"/>
        </w:rPr>
      </w:pPr>
      <w:r w:rsidRPr="00D703DE">
        <w:rPr>
          <w:rFonts w:ascii="Times New Roman" w:hAnsi="Times New Roman" w:cs="Times New Roman"/>
          <w:b/>
          <w:bCs/>
          <w:sz w:val="28"/>
          <w:szCs w:val="28"/>
        </w:rPr>
        <w:t xml:space="preserve"> Финансовое обеспечение реализации подпрограммы</w:t>
      </w:r>
    </w:p>
    <w:p w:rsidR="00407E5D" w:rsidRDefault="00407E5D" w:rsidP="00407E5D">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407E5D" w:rsidRPr="00A77BCE" w:rsidRDefault="00407E5D" w:rsidP="00407E5D">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77BCE">
        <w:rPr>
          <w:rFonts w:ascii="Times New Roman" w:hAnsi="Times New Roman" w:cs="Times New Roman"/>
          <w:sz w:val="28"/>
          <w:szCs w:val="28"/>
        </w:rPr>
        <w:t>Расходы подпрограммы формируются за счет средств областного</w:t>
      </w:r>
      <w:r>
        <w:rPr>
          <w:rFonts w:ascii="Times New Roman" w:hAnsi="Times New Roman" w:cs="Times New Roman"/>
          <w:sz w:val="28"/>
          <w:szCs w:val="28"/>
        </w:rPr>
        <w:t>,</w:t>
      </w:r>
      <w:r w:rsidRPr="00A77BCE">
        <w:rPr>
          <w:rFonts w:ascii="Times New Roman" w:hAnsi="Times New Roman" w:cs="Times New Roman"/>
          <w:sz w:val="28"/>
          <w:szCs w:val="28"/>
        </w:rPr>
        <w:t xml:space="preserve"> местного бюджетов</w:t>
      </w:r>
      <w:r>
        <w:rPr>
          <w:rFonts w:ascii="Times New Roman" w:hAnsi="Times New Roman" w:cs="Times New Roman"/>
          <w:sz w:val="28"/>
          <w:szCs w:val="28"/>
        </w:rPr>
        <w:t xml:space="preserve"> и внебюджетных источников.</w:t>
      </w:r>
      <w:r w:rsidRPr="00A77BCE">
        <w:rPr>
          <w:rFonts w:ascii="Times New Roman" w:hAnsi="Times New Roman" w:cs="Times New Roman"/>
          <w:sz w:val="28"/>
          <w:szCs w:val="28"/>
        </w:rPr>
        <w:t xml:space="preserve"> Распределение бюджетных ассигнований на реализацию подпрограммы утверждается решением Представительного Собрания Большесолдатского  района Курской области на очередной финансовый год и на плановый период.</w:t>
      </w:r>
    </w:p>
    <w:p w:rsidR="00407E5D" w:rsidRPr="00A77BCE" w:rsidRDefault="00407E5D" w:rsidP="00407E5D">
      <w:pPr>
        <w:spacing w:after="0" w:line="240" w:lineRule="auto"/>
        <w:ind w:firstLine="709"/>
        <w:jc w:val="both"/>
        <w:rPr>
          <w:rFonts w:ascii="Times New Roman" w:hAnsi="Times New Roman" w:cs="Times New Roman"/>
          <w:color w:val="000000"/>
          <w:sz w:val="28"/>
          <w:szCs w:val="28"/>
        </w:rPr>
      </w:pPr>
      <w:r w:rsidRPr="00A77BCE">
        <w:rPr>
          <w:rFonts w:ascii="Times New Roman" w:hAnsi="Times New Roman" w:cs="Times New Roman"/>
          <w:sz w:val="28"/>
          <w:szCs w:val="28"/>
        </w:rPr>
        <w:t>Потребность в финансировании на проведение данного мероприятия на плановый период 20</w:t>
      </w:r>
      <w:r>
        <w:rPr>
          <w:rFonts w:ascii="Times New Roman" w:hAnsi="Times New Roman" w:cs="Times New Roman"/>
          <w:sz w:val="28"/>
          <w:szCs w:val="28"/>
        </w:rPr>
        <w:t>2</w:t>
      </w:r>
      <w:r w:rsidR="0055486B">
        <w:rPr>
          <w:rFonts w:ascii="Times New Roman" w:hAnsi="Times New Roman" w:cs="Times New Roman"/>
          <w:sz w:val="28"/>
          <w:szCs w:val="28"/>
        </w:rPr>
        <w:t>3</w:t>
      </w:r>
      <w:r>
        <w:rPr>
          <w:rFonts w:ascii="Times New Roman" w:hAnsi="Times New Roman" w:cs="Times New Roman"/>
          <w:sz w:val="28"/>
          <w:szCs w:val="28"/>
        </w:rPr>
        <w:t>-202</w:t>
      </w:r>
      <w:r w:rsidR="0055486B">
        <w:rPr>
          <w:rFonts w:ascii="Times New Roman" w:hAnsi="Times New Roman" w:cs="Times New Roman"/>
          <w:sz w:val="28"/>
          <w:szCs w:val="28"/>
        </w:rPr>
        <w:t>5</w:t>
      </w:r>
      <w:r w:rsidRPr="00A77BCE">
        <w:rPr>
          <w:rFonts w:ascii="Times New Roman" w:hAnsi="Times New Roman" w:cs="Times New Roman"/>
          <w:sz w:val="28"/>
          <w:szCs w:val="28"/>
        </w:rPr>
        <w:t xml:space="preserve"> годов составляет  </w:t>
      </w:r>
      <w:r w:rsidRPr="00A77BCE">
        <w:rPr>
          <w:rFonts w:ascii="Times New Roman" w:hAnsi="Times New Roman" w:cs="Times New Roman"/>
          <w:color w:val="000000"/>
          <w:sz w:val="28"/>
          <w:szCs w:val="28"/>
        </w:rPr>
        <w:t xml:space="preserve">– </w:t>
      </w:r>
      <w:r>
        <w:rPr>
          <w:rFonts w:ascii="Times New Roman" w:hAnsi="Times New Roman" w:cs="Times New Roman"/>
          <w:color w:val="000000"/>
          <w:sz w:val="28"/>
          <w:szCs w:val="28"/>
        </w:rPr>
        <w:t>0 тыс. руб.</w:t>
      </w:r>
      <w:r w:rsidRPr="00A77BCE">
        <w:rPr>
          <w:rFonts w:ascii="Times New Roman" w:hAnsi="Times New Roman" w:cs="Times New Roman"/>
          <w:color w:val="000000"/>
          <w:sz w:val="28"/>
          <w:szCs w:val="28"/>
        </w:rPr>
        <w:t xml:space="preserve"> </w:t>
      </w:r>
    </w:p>
    <w:p w:rsidR="00407E5D" w:rsidRPr="00D703DE" w:rsidRDefault="00407E5D" w:rsidP="00407E5D">
      <w:pPr>
        <w:pStyle w:val="a3"/>
        <w:ind w:left="1495"/>
        <w:jc w:val="both"/>
        <w:rPr>
          <w:rFonts w:ascii="Times New Roman" w:hAnsi="Times New Roman" w:cs="Times New Roman"/>
          <w:color w:val="000000"/>
          <w:sz w:val="28"/>
          <w:szCs w:val="28"/>
        </w:rPr>
      </w:pPr>
    </w:p>
    <w:p w:rsidR="00407E5D" w:rsidRDefault="00407E5D" w:rsidP="00407E5D">
      <w:pPr>
        <w:pStyle w:val="a3"/>
        <w:numPr>
          <w:ilvl w:val="0"/>
          <w:numId w:val="11"/>
        </w:numPr>
        <w:suppressAutoHyphens/>
        <w:spacing w:after="0" w:line="240" w:lineRule="auto"/>
        <w:contextualSpacing w:val="0"/>
        <w:jc w:val="both"/>
        <w:rPr>
          <w:rFonts w:ascii="Times New Roman" w:hAnsi="Times New Roman" w:cs="Times New Roman"/>
          <w:b/>
          <w:sz w:val="28"/>
          <w:szCs w:val="28"/>
        </w:rPr>
      </w:pPr>
      <w:r>
        <w:rPr>
          <w:rFonts w:ascii="Times New Roman" w:hAnsi="Times New Roman" w:cs="Times New Roman"/>
          <w:sz w:val="28"/>
          <w:szCs w:val="28"/>
        </w:rPr>
        <w:t xml:space="preserve"> </w:t>
      </w:r>
      <w:r w:rsidRPr="00D703DE">
        <w:rPr>
          <w:rFonts w:ascii="Times New Roman" w:hAnsi="Times New Roman" w:cs="Times New Roman"/>
          <w:b/>
          <w:sz w:val="28"/>
          <w:szCs w:val="28"/>
        </w:rPr>
        <w:t xml:space="preserve">Анализ рисков реализации подпрограммы и описание </w:t>
      </w:r>
    </w:p>
    <w:p w:rsidR="00407E5D" w:rsidRPr="00D703DE" w:rsidRDefault="00407E5D" w:rsidP="00407E5D">
      <w:pPr>
        <w:pStyle w:val="a3"/>
        <w:ind w:left="1495"/>
        <w:jc w:val="both"/>
        <w:rPr>
          <w:rFonts w:ascii="Times New Roman" w:hAnsi="Times New Roman" w:cs="Times New Roman"/>
          <w:b/>
          <w:sz w:val="28"/>
          <w:szCs w:val="28"/>
        </w:rPr>
      </w:pPr>
      <w:r>
        <w:rPr>
          <w:rFonts w:ascii="Times New Roman" w:hAnsi="Times New Roman" w:cs="Times New Roman"/>
          <w:b/>
          <w:sz w:val="28"/>
          <w:szCs w:val="28"/>
        </w:rPr>
        <w:t xml:space="preserve">   </w:t>
      </w:r>
      <w:r w:rsidRPr="00D703DE">
        <w:rPr>
          <w:rFonts w:ascii="Times New Roman" w:hAnsi="Times New Roman" w:cs="Times New Roman"/>
          <w:b/>
          <w:sz w:val="28"/>
          <w:szCs w:val="28"/>
        </w:rPr>
        <w:t>мер управления рисками реализации подпрограммы.</w:t>
      </w:r>
    </w:p>
    <w:p w:rsidR="00407E5D" w:rsidRPr="00A77BCE" w:rsidRDefault="00407E5D" w:rsidP="00407E5D">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Основными рискам реализации Подпрограммы являются следующие.</w:t>
      </w:r>
    </w:p>
    <w:p w:rsidR="00407E5D" w:rsidRPr="00A77BCE" w:rsidRDefault="00407E5D" w:rsidP="00407E5D">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Институционально-правовой риск, связанный с отсутствием законодательного регулирования или недостаточно быстрым формированием институтов, предусмотренных Подпрограммой, что может привести к невыполнению Подпрограммы в полном объеме.  Данный риск можно оценить как высокий, поскольку формирование новых институтов, как показывает предыдущий опыт, требует значительных сроков практического внедрения.</w:t>
      </w:r>
    </w:p>
    <w:p w:rsidR="00407E5D" w:rsidRPr="00A77BCE" w:rsidRDefault="00407E5D" w:rsidP="00407E5D">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t xml:space="preserve">Риск финансового обеспечения, который связан с финансированием Подпрограммы в неполном объеме, как за счет бюджетных, так и внебюджетных источников. </w:t>
      </w:r>
    </w:p>
    <w:p w:rsidR="00407E5D" w:rsidRDefault="00407E5D" w:rsidP="00407E5D">
      <w:pPr>
        <w:autoSpaceDE w:val="0"/>
        <w:autoSpaceDN w:val="0"/>
        <w:adjustRightInd w:val="0"/>
        <w:spacing w:after="0" w:line="240" w:lineRule="auto"/>
        <w:ind w:firstLine="737"/>
        <w:jc w:val="both"/>
        <w:rPr>
          <w:rFonts w:ascii="Times New Roman" w:hAnsi="Times New Roman" w:cs="Times New Roman"/>
          <w:sz w:val="28"/>
          <w:szCs w:val="28"/>
        </w:rPr>
      </w:pPr>
      <w:r w:rsidRPr="00A77BCE">
        <w:rPr>
          <w:rFonts w:ascii="Times New Roman" w:hAnsi="Times New Roman" w:cs="Times New Roman"/>
          <w:sz w:val="28"/>
          <w:szCs w:val="28"/>
        </w:rPr>
        <w:lastRenderedPageBreak/>
        <w:t xml:space="preserve">Управление рисками реализации подпрограммы будет осуществляться путем координации деятельности всех, участвующих в реализации подпрограммы программы исполнительных органов государственной власти области, органов местного самоуправления. </w:t>
      </w:r>
    </w:p>
    <w:p w:rsidR="00407E5D" w:rsidRDefault="00407E5D" w:rsidP="00407E5D">
      <w:pPr>
        <w:autoSpaceDE w:val="0"/>
        <w:autoSpaceDN w:val="0"/>
        <w:adjustRightInd w:val="0"/>
        <w:spacing w:after="0" w:line="240" w:lineRule="auto"/>
        <w:ind w:firstLine="737"/>
        <w:jc w:val="both"/>
        <w:rPr>
          <w:rFonts w:ascii="Times New Roman" w:hAnsi="Times New Roman" w:cs="Times New Roman"/>
          <w:sz w:val="28"/>
          <w:szCs w:val="28"/>
        </w:rPr>
      </w:pPr>
    </w:p>
    <w:p w:rsidR="00407E5D" w:rsidRPr="00744E55" w:rsidRDefault="00407E5D" w:rsidP="00407E5D">
      <w:pPr>
        <w:pStyle w:val="a3"/>
        <w:numPr>
          <w:ilvl w:val="0"/>
          <w:numId w:val="11"/>
        </w:numPr>
        <w:suppressAutoHyphens/>
        <w:autoSpaceDE w:val="0"/>
        <w:autoSpaceDN w:val="0"/>
        <w:adjustRightInd w:val="0"/>
        <w:spacing w:after="0" w:line="240" w:lineRule="auto"/>
        <w:contextualSpacing w:val="0"/>
        <w:jc w:val="both"/>
        <w:rPr>
          <w:rFonts w:ascii="Times New Roman" w:hAnsi="Times New Roman" w:cs="Times New Roman"/>
          <w:b/>
          <w:sz w:val="28"/>
          <w:szCs w:val="28"/>
        </w:rPr>
      </w:pPr>
      <w:r w:rsidRPr="00D703DE">
        <w:rPr>
          <w:rFonts w:ascii="Times New Roman" w:hAnsi="Times New Roman" w:cs="Times New Roman"/>
          <w:b/>
          <w:sz w:val="28"/>
          <w:szCs w:val="28"/>
        </w:rPr>
        <w:t>Оценка эффективности реализации подпрограммы</w:t>
      </w:r>
    </w:p>
    <w:p w:rsidR="00407E5D" w:rsidRPr="00A77BCE" w:rsidRDefault="00407E5D" w:rsidP="00407E5D">
      <w:pPr>
        <w:pStyle w:val="ConsPlusNormal0"/>
        <w:ind w:firstLine="567"/>
        <w:jc w:val="both"/>
        <w:rPr>
          <w:rFonts w:ascii="Times New Roman" w:hAnsi="Times New Roman" w:cs="Times New Roman"/>
          <w:sz w:val="28"/>
          <w:szCs w:val="28"/>
        </w:rPr>
      </w:pPr>
      <w:r w:rsidRPr="00A77BCE">
        <w:rPr>
          <w:rFonts w:ascii="Times New Roman" w:hAnsi="Times New Roman" w:cs="Times New Roman"/>
          <w:sz w:val="28"/>
          <w:szCs w:val="28"/>
        </w:rPr>
        <w:t>Реализация подпрограммы позволит:</w:t>
      </w:r>
    </w:p>
    <w:p w:rsidR="00407E5D" w:rsidRPr="00A77BCE" w:rsidRDefault="00407E5D" w:rsidP="00407E5D">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качество услуг по водоснабжению до установленных санитарных норм;</w:t>
      </w:r>
    </w:p>
    <w:p w:rsidR="00407E5D" w:rsidRPr="00A77BCE" w:rsidRDefault="00407E5D" w:rsidP="00407E5D">
      <w:pPr>
        <w:pStyle w:val="ConsPlusNormal0"/>
        <w:jc w:val="both"/>
        <w:rPr>
          <w:rFonts w:ascii="Times New Roman" w:hAnsi="Times New Roman" w:cs="Times New Roman"/>
          <w:sz w:val="28"/>
          <w:szCs w:val="28"/>
        </w:rPr>
      </w:pPr>
      <w:r w:rsidRPr="00A77BCE">
        <w:rPr>
          <w:rFonts w:ascii="Times New Roman" w:hAnsi="Times New Roman" w:cs="Times New Roman"/>
          <w:sz w:val="28"/>
          <w:szCs w:val="28"/>
        </w:rPr>
        <w:t>- довести уровень газификации домовладений до 97%;</w:t>
      </w:r>
    </w:p>
    <w:p w:rsidR="00407E5D" w:rsidRPr="00A77BCE" w:rsidRDefault="00407E5D" w:rsidP="00407E5D">
      <w:pPr>
        <w:pStyle w:val="a3"/>
        <w:autoSpaceDE w:val="0"/>
        <w:autoSpaceDN w:val="0"/>
        <w:adjustRightInd w:val="0"/>
        <w:ind w:left="0"/>
        <w:jc w:val="both"/>
        <w:rPr>
          <w:rFonts w:ascii="Times New Roman" w:hAnsi="Times New Roman" w:cs="Times New Roman"/>
          <w:sz w:val="28"/>
          <w:szCs w:val="28"/>
        </w:rPr>
      </w:pPr>
      <w:r w:rsidRPr="00A77BCE">
        <w:rPr>
          <w:rFonts w:ascii="Times New Roman" w:hAnsi="Times New Roman" w:cs="Times New Roman"/>
          <w:sz w:val="28"/>
          <w:szCs w:val="28"/>
        </w:rPr>
        <w:t>-  повысить качество предоставления услуг населению по благоустройству.</w:t>
      </w:r>
    </w:p>
    <w:p w:rsidR="00407E5D" w:rsidRPr="00560C44" w:rsidRDefault="00407E5D" w:rsidP="00407E5D">
      <w:pPr>
        <w:pStyle w:val="a3"/>
        <w:jc w:val="both"/>
        <w:rPr>
          <w:rFonts w:ascii="Times New Roman" w:hAnsi="Times New Roman" w:cs="Times New Roman"/>
          <w:sz w:val="28"/>
          <w:szCs w:val="28"/>
        </w:rPr>
      </w:pPr>
    </w:p>
    <w:p w:rsidR="00407E5D" w:rsidRDefault="00407E5D" w:rsidP="0044730A">
      <w:pPr>
        <w:pStyle w:val="ConsPlusNormal0"/>
        <w:jc w:val="center"/>
        <w:outlineLvl w:val="0"/>
        <w:rPr>
          <w:rFonts w:ascii="Times New Roman" w:hAnsi="Times New Roman" w:cs="Times New Roman"/>
          <w:sz w:val="28"/>
          <w:szCs w:val="28"/>
        </w:rPr>
      </w:pPr>
    </w:p>
    <w:p w:rsidR="0044730A" w:rsidRDefault="0044730A" w:rsidP="0044730A">
      <w:pPr>
        <w:pStyle w:val="ConsPlusNormal0"/>
        <w:jc w:val="center"/>
        <w:outlineLvl w:val="0"/>
        <w:rPr>
          <w:rFonts w:ascii="Times New Roman" w:hAnsi="Times New Roman" w:cs="Times New Roman"/>
          <w:sz w:val="28"/>
          <w:szCs w:val="28"/>
        </w:rPr>
      </w:pPr>
    </w:p>
    <w:p w:rsidR="0044730A" w:rsidRDefault="0044730A" w:rsidP="0044730A">
      <w:pPr>
        <w:pStyle w:val="ConsPlusNormal0"/>
        <w:jc w:val="center"/>
        <w:outlineLvl w:val="0"/>
        <w:rPr>
          <w:rFonts w:ascii="Times New Roman" w:hAnsi="Times New Roman" w:cs="Times New Roman"/>
          <w:sz w:val="28"/>
          <w:szCs w:val="28"/>
        </w:rPr>
      </w:pPr>
    </w:p>
    <w:p w:rsidR="0044730A" w:rsidRDefault="0044730A" w:rsidP="0044730A">
      <w:pPr>
        <w:pStyle w:val="ConsPlusNormal0"/>
        <w:jc w:val="center"/>
        <w:outlineLvl w:val="0"/>
        <w:rPr>
          <w:rFonts w:ascii="Times New Roman" w:hAnsi="Times New Roman" w:cs="Times New Roman"/>
          <w:sz w:val="28"/>
          <w:szCs w:val="28"/>
        </w:rPr>
      </w:pPr>
    </w:p>
    <w:p w:rsidR="0044730A" w:rsidRDefault="0044730A" w:rsidP="0044730A">
      <w:pPr>
        <w:pStyle w:val="ConsPlusNormal0"/>
        <w:jc w:val="center"/>
        <w:outlineLvl w:val="0"/>
        <w:rPr>
          <w:rFonts w:ascii="Times New Roman" w:hAnsi="Times New Roman" w:cs="Times New Roman"/>
          <w:sz w:val="28"/>
          <w:szCs w:val="28"/>
        </w:rPr>
      </w:pPr>
    </w:p>
    <w:p w:rsidR="00AE5759" w:rsidRDefault="00AE5759"/>
    <w:sectPr w:rsidR="00AE5759" w:rsidSect="00A91DEF">
      <w:pgSz w:w="11906" w:h="16838"/>
      <w:pgMar w:top="1134" w:right="851"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970EA"/>
    <w:multiLevelType w:val="multilevel"/>
    <w:tmpl w:val="0FD48CB2"/>
    <w:lvl w:ilvl="0">
      <w:start w:val="1"/>
      <w:numFmt w:val="decimal"/>
      <w:lvlText w:val="%1."/>
      <w:lvlJc w:val="left"/>
      <w:pPr>
        <w:ind w:left="1035" w:hanging="360"/>
      </w:pPr>
      <w:rPr>
        <w:rFonts w:cs="Times New Roman"/>
        <w:b w:val="0"/>
      </w:rPr>
    </w:lvl>
    <w:lvl w:ilvl="1">
      <w:start w:val="2"/>
      <w:numFmt w:val="decimal"/>
      <w:isLgl/>
      <w:lvlText w:val="%1.%2."/>
      <w:lvlJc w:val="left"/>
      <w:pPr>
        <w:ind w:left="1395" w:hanging="720"/>
      </w:pPr>
      <w:rPr>
        <w:rFonts w:cs="Times New Roman"/>
        <w:b w:val="0"/>
      </w:rPr>
    </w:lvl>
    <w:lvl w:ilvl="2">
      <w:start w:val="1"/>
      <w:numFmt w:val="decimal"/>
      <w:isLgl/>
      <w:lvlText w:val="%1.%2.%3."/>
      <w:lvlJc w:val="left"/>
      <w:pPr>
        <w:ind w:left="1395" w:hanging="720"/>
      </w:pPr>
      <w:rPr>
        <w:rFonts w:cs="Times New Roman"/>
        <w:b w:val="0"/>
      </w:rPr>
    </w:lvl>
    <w:lvl w:ilvl="3">
      <w:start w:val="1"/>
      <w:numFmt w:val="decimal"/>
      <w:isLgl/>
      <w:lvlText w:val="%1.%2.%3.%4."/>
      <w:lvlJc w:val="left"/>
      <w:pPr>
        <w:ind w:left="1755" w:hanging="1080"/>
      </w:pPr>
      <w:rPr>
        <w:rFonts w:cs="Times New Roman"/>
        <w:b w:val="0"/>
      </w:rPr>
    </w:lvl>
    <w:lvl w:ilvl="4">
      <w:start w:val="1"/>
      <w:numFmt w:val="decimal"/>
      <w:isLgl/>
      <w:lvlText w:val="%1.%2.%3.%4.%5."/>
      <w:lvlJc w:val="left"/>
      <w:pPr>
        <w:ind w:left="1755" w:hanging="1080"/>
      </w:pPr>
      <w:rPr>
        <w:rFonts w:cs="Times New Roman"/>
        <w:b w:val="0"/>
      </w:rPr>
    </w:lvl>
    <w:lvl w:ilvl="5">
      <w:start w:val="1"/>
      <w:numFmt w:val="decimal"/>
      <w:isLgl/>
      <w:lvlText w:val="%1.%2.%3.%4.%5.%6."/>
      <w:lvlJc w:val="left"/>
      <w:pPr>
        <w:ind w:left="2115" w:hanging="1440"/>
      </w:pPr>
      <w:rPr>
        <w:rFonts w:cs="Times New Roman"/>
        <w:b w:val="0"/>
      </w:rPr>
    </w:lvl>
    <w:lvl w:ilvl="6">
      <w:start w:val="1"/>
      <w:numFmt w:val="decimal"/>
      <w:isLgl/>
      <w:lvlText w:val="%1.%2.%3.%4.%5.%6.%7."/>
      <w:lvlJc w:val="left"/>
      <w:pPr>
        <w:ind w:left="2475" w:hanging="1800"/>
      </w:pPr>
      <w:rPr>
        <w:rFonts w:cs="Times New Roman"/>
        <w:b w:val="0"/>
      </w:rPr>
    </w:lvl>
    <w:lvl w:ilvl="7">
      <w:start w:val="1"/>
      <w:numFmt w:val="decimal"/>
      <w:isLgl/>
      <w:lvlText w:val="%1.%2.%3.%4.%5.%6.%7.%8."/>
      <w:lvlJc w:val="left"/>
      <w:pPr>
        <w:ind w:left="2475" w:hanging="1800"/>
      </w:pPr>
      <w:rPr>
        <w:rFonts w:cs="Times New Roman"/>
        <w:b w:val="0"/>
      </w:rPr>
    </w:lvl>
    <w:lvl w:ilvl="8">
      <w:start w:val="1"/>
      <w:numFmt w:val="decimal"/>
      <w:isLgl/>
      <w:lvlText w:val="%1.%2.%3.%4.%5.%6.%7.%8.%9."/>
      <w:lvlJc w:val="left"/>
      <w:pPr>
        <w:ind w:left="2835" w:hanging="2160"/>
      </w:pPr>
      <w:rPr>
        <w:rFonts w:cs="Times New Roman"/>
        <w:b w:val="0"/>
      </w:rPr>
    </w:lvl>
  </w:abstractNum>
  <w:abstractNum w:abstractNumId="1">
    <w:nsid w:val="12E22983"/>
    <w:multiLevelType w:val="multilevel"/>
    <w:tmpl w:val="34701520"/>
    <w:lvl w:ilvl="0">
      <w:start w:val="1"/>
      <w:numFmt w:val="decimal"/>
      <w:lvlText w:val="1.%1"/>
      <w:lvlJc w:val="left"/>
      <w:pPr>
        <w:ind w:left="450" w:hanging="450"/>
      </w:pPr>
      <w:rPr>
        <w:rFonts w:hint="default"/>
        <w:b w:val="0"/>
      </w:rPr>
    </w:lvl>
    <w:lvl w:ilvl="1">
      <w:start w:val="1"/>
      <w:numFmt w:val="decimal"/>
      <w:lvlText w:val="%1.%2."/>
      <w:lvlJc w:val="left"/>
      <w:pPr>
        <w:ind w:left="1395" w:hanging="720"/>
      </w:pPr>
      <w:rPr>
        <w:rFonts w:cs="Times New Roman"/>
        <w:b w:val="0"/>
      </w:rPr>
    </w:lvl>
    <w:lvl w:ilvl="2">
      <w:start w:val="1"/>
      <w:numFmt w:val="decimal"/>
      <w:lvlText w:val="%1.%2.%3."/>
      <w:lvlJc w:val="left"/>
      <w:pPr>
        <w:ind w:left="2070" w:hanging="720"/>
      </w:pPr>
      <w:rPr>
        <w:rFonts w:cs="Times New Roman"/>
        <w:b w:val="0"/>
      </w:rPr>
    </w:lvl>
    <w:lvl w:ilvl="3">
      <w:start w:val="1"/>
      <w:numFmt w:val="decimal"/>
      <w:lvlText w:val="%1.%2.%3.%4."/>
      <w:lvlJc w:val="left"/>
      <w:pPr>
        <w:ind w:left="3105" w:hanging="1080"/>
      </w:pPr>
      <w:rPr>
        <w:rFonts w:cs="Times New Roman"/>
        <w:b w:val="0"/>
      </w:rPr>
    </w:lvl>
    <w:lvl w:ilvl="4">
      <w:start w:val="1"/>
      <w:numFmt w:val="decimal"/>
      <w:lvlText w:val="%1.%2.%3.%4.%5."/>
      <w:lvlJc w:val="left"/>
      <w:pPr>
        <w:ind w:left="3780" w:hanging="1080"/>
      </w:pPr>
      <w:rPr>
        <w:rFonts w:cs="Times New Roman"/>
        <w:b w:val="0"/>
      </w:rPr>
    </w:lvl>
    <w:lvl w:ilvl="5">
      <w:start w:val="1"/>
      <w:numFmt w:val="decimal"/>
      <w:lvlText w:val="%1.%2.%3.%4.%5.%6."/>
      <w:lvlJc w:val="left"/>
      <w:pPr>
        <w:ind w:left="4815" w:hanging="1440"/>
      </w:pPr>
      <w:rPr>
        <w:rFonts w:cs="Times New Roman"/>
        <w:b w:val="0"/>
      </w:rPr>
    </w:lvl>
    <w:lvl w:ilvl="6">
      <w:start w:val="1"/>
      <w:numFmt w:val="decimal"/>
      <w:lvlText w:val="%1.%2.%3.%4.%5.%6.%7."/>
      <w:lvlJc w:val="left"/>
      <w:pPr>
        <w:ind w:left="5850" w:hanging="1800"/>
      </w:pPr>
      <w:rPr>
        <w:rFonts w:cs="Times New Roman"/>
        <w:b w:val="0"/>
      </w:rPr>
    </w:lvl>
    <w:lvl w:ilvl="7">
      <w:start w:val="1"/>
      <w:numFmt w:val="decimal"/>
      <w:lvlText w:val="%1.%2.%3.%4.%5.%6.%7.%8."/>
      <w:lvlJc w:val="left"/>
      <w:pPr>
        <w:ind w:left="6525" w:hanging="1800"/>
      </w:pPr>
      <w:rPr>
        <w:rFonts w:cs="Times New Roman"/>
        <w:b w:val="0"/>
      </w:rPr>
    </w:lvl>
    <w:lvl w:ilvl="8">
      <w:start w:val="1"/>
      <w:numFmt w:val="decimal"/>
      <w:lvlText w:val="%1.%2.%3.%4.%5.%6.%7.%8.%9."/>
      <w:lvlJc w:val="left"/>
      <w:pPr>
        <w:ind w:left="7560" w:hanging="2160"/>
      </w:pPr>
      <w:rPr>
        <w:rFonts w:cs="Times New Roman"/>
        <w:b w:val="0"/>
      </w:rPr>
    </w:lvl>
  </w:abstractNum>
  <w:abstractNum w:abstractNumId="2">
    <w:nsid w:val="13793912"/>
    <w:multiLevelType w:val="hybridMultilevel"/>
    <w:tmpl w:val="74BAA6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123AB0"/>
    <w:multiLevelType w:val="hybridMultilevel"/>
    <w:tmpl w:val="BBEA8C1A"/>
    <w:lvl w:ilvl="0" w:tplc="FDD0A83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4">
    <w:nsid w:val="14386B31"/>
    <w:multiLevelType w:val="hybridMultilevel"/>
    <w:tmpl w:val="BE74EE0C"/>
    <w:lvl w:ilvl="0" w:tplc="FCA8600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4FB7B1F"/>
    <w:multiLevelType w:val="hybridMultilevel"/>
    <w:tmpl w:val="3C42205C"/>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6">
    <w:nsid w:val="270365D8"/>
    <w:multiLevelType w:val="hybridMultilevel"/>
    <w:tmpl w:val="B0821946"/>
    <w:lvl w:ilvl="0" w:tplc="0419000F">
      <w:start w:val="1"/>
      <w:numFmt w:val="decimal"/>
      <w:lvlText w:val="%1."/>
      <w:lvlJc w:val="left"/>
      <w:pPr>
        <w:ind w:left="360" w:hanging="360"/>
      </w:pPr>
      <w:rPr>
        <w:rFonts w:cs="Times New Roman"/>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abstractNum w:abstractNumId="7">
    <w:nsid w:val="39E139DE"/>
    <w:multiLevelType w:val="hybridMultilevel"/>
    <w:tmpl w:val="022A4E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D0525E"/>
    <w:multiLevelType w:val="hybridMultilevel"/>
    <w:tmpl w:val="2E0E1E2C"/>
    <w:lvl w:ilvl="0" w:tplc="316C5AFE">
      <w:start w:val="2023"/>
      <w:numFmt w:val="bullet"/>
      <w:lvlText w:val=""/>
      <w:lvlJc w:val="left"/>
      <w:pPr>
        <w:ind w:left="960" w:hanging="360"/>
      </w:pPr>
      <w:rPr>
        <w:rFonts w:ascii="Symbol" w:eastAsiaTheme="minorEastAsia" w:hAnsi="Symbol" w:cs="Times New Roman" w:hint="default"/>
      </w:rPr>
    </w:lvl>
    <w:lvl w:ilvl="1" w:tplc="04190003" w:tentative="1">
      <w:start w:val="1"/>
      <w:numFmt w:val="bullet"/>
      <w:lvlText w:val="o"/>
      <w:lvlJc w:val="left"/>
      <w:pPr>
        <w:ind w:left="1680" w:hanging="360"/>
      </w:pPr>
      <w:rPr>
        <w:rFonts w:ascii="Courier New" w:hAnsi="Courier New" w:cs="Courier New" w:hint="default"/>
      </w:rPr>
    </w:lvl>
    <w:lvl w:ilvl="2" w:tplc="04190005" w:tentative="1">
      <w:start w:val="1"/>
      <w:numFmt w:val="bullet"/>
      <w:lvlText w:val=""/>
      <w:lvlJc w:val="left"/>
      <w:pPr>
        <w:ind w:left="2400" w:hanging="360"/>
      </w:pPr>
      <w:rPr>
        <w:rFonts w:ascii="Wingdings" w:hAnsi="Wingdings" w:hint="default"/>
      </w:rPr>
    </w:lvl>
    <w:lvl w:ilvl="3" w:tplc="04190001" w:tentative="1">
      <w:start w:val="1"/>
      <w:numFmt w:val="bullet"/>
      <w:lvlText w:val=""/>
      <w:lvlJc w:val="left"/>
      <w:pPr>
        <w:ind w:left="3120" w:hanging="360"/>
      </w:pPr>
      <w:rPr>
        <w:rFonts w:ascii="Symbol" w:hAnsi="Symbol" w:hint="default"/>
      </w:rPr>
    </w:lvl>
    <w:lvl w:ilvl="4" w:tplc="04190003" w:tentative="1">
      <w:start w:val="1"/>
      <w:numFmt w:val="bullet"/>
      <w:lvlText w:val="o"/>
      <w:lvlJc w:val="left"/>
      <w:pPr>
        <w:ind w:left="3840" w:hanging="360"/>
      </w:pPr>
      <w:rPr>
        <w:rFonts w:ascii="Courier New" w:hAnsi="Courier New" w:cs="Courier New" w:hint="default"/>
      </w:rPr>
    </w:lvl>
    <w:lvl w:ilvl="5" w:tplc="04190005" w:tentative="1">
      <w:start w:val="1"/>
      <w:numFmt w:val="bullet"/>
      <w:lvlText w:val=""/>
      <w:lvlJc w:val="left"/>
      <w:pPr>
        <w:ind w:left="4560" w:hanging="360"/>
      </w:pPr>
      <w:rPr>
        <w:rFonts w:ascii="Wingdings" w:hAnsi="Wingdings" w:hint="default"/>
      </w:rPr>
    </w:lvl>
    <w:lvl w:ilvl="6" w:tplc="04190001" w:tentative="1">
      <w:start w:val="1"/>
      <w:numFmt w:val="bullet"/>
      <w:lvlText w:val=""/>
      <w:lvlJc w:val="left"/>
      <w:pPr>
        <w:ind w:left="5280" w:hanging="360"/>
      </w:pPr>
      <w:rPr>
        <w:rFonts w:ascii="Symbol" w:hAnsi="Symbol" w:hint="default"/>
      </w:rPr>
    </w:lvl>
    <w:lvl w:ilvl="7" w:tplc="04190003" w:tentative="1">
      <w:start w:val="1"/>
      <w:numFmt w:val="bullet"/>
      <w:lvlText w:val="o"/>
      <w:lvlJc w:val="left"/>
      <w:pPr>
        <w:ind w:left="6000" w:hanging="360"/>
      </w:pPr>
      <w:rPr>
        <w:rFonts w:ascii="Courier New" w:hAnsi="Courier New" w:cs="Courier New" w:hint="default"/>
      </w:rPr>
    </w:lvl>
    <w:lvl w:ilvl="8" w:tplc="04190005" w:tentative="1">
      <w:start w:val="1"/>
      <w:numFmt w:val="bullet"/>
      <w:lvlText w:val=""/>
      <w:lvlJc w:val="left"/>
      <w:pPr>
        <w:ind w:left="6720" w:hanging="360"/>
      </w:pPr>
      <w:rPr>
        <w:rFonts w:ascii="Wingdings" w:hAnsi="Wingdings" w:hint="default"/>
      </w:rPr>
    </w:lvl>
  </w:abstractNum>
  <w:abstractNum w:abstractNumId="9">
    <w:nsid w:val="42F14EA4"/>
    <w:multiLevelType w:val="multilevel"/>
    <w:tmpl w:val="6E789274"/>
    <w:lvl w:ilvl="0">
      <w:start w:val="1"/>
      <w:numFmt w:val="decimal"/>
      <w:lvlText w:val="%1."/>
      <w:lvlJc w:val="left"/>
      <w:pPr>
        <w:ind w:left="450" w:hanging="450"/>
      </w:pPr>
    </w:lvl>
    <w:lvl w:ilvl="1">
      <w:start w:val="2"/>
      <w:numFmt w:val="decimal"/>
      <w:lvlText w:val="%1.%2."/>
      <w:lvlJc w:val="left"/>
      <w:pPr>
        <w:ind w:left="1440" w:hanging="720"/>
      </w:p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6120" w:hanging="1800"/>
      </w:pPr>
    </w:lvl>
    <w:lvl w:ilvl="7">
      <w:start w:val="1"/>
      <w:numFmt w:val="decimal"/>
      <w:lvlText w:val="%1.%2.%3.%4.%5.%6.%7.%8."/>
      <w:lvlJc w:val="left"/>
      <w:pPr>
        <w:ind w:left="6840" w:hanging="1800"/>
      </w:pPr>
    </w:lvl>
    <w:lvl w:ilvl="8">
      <w:start w:val="1"/>
      <w:numFmt w:val="decimal"/>
      <w:lvlText w:val="%1.%2.%3.%4.%5.%6.%7.%8.%9."/>
      <w:lvlJc w:val="left"/>
      <w:pPr>
        <w:ind w:left="7920" w:hanging="2160"/>
      </w:pPr>
    </w:lvl>
  </w:abstractNum>
  <w:abstractNum w:abstractNumId="10">
    <w:nsid w:val="44B10146"/>
    <w:multiLevelType w:val="hybridMultilevel"/>
    <w:tmpl w:val="CBA4FA2C"/>
    <w:lvl w:ilvl="0" w:tplc="01601D8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6F273D2"/>
    <w:multiLevelType w:val="hybridMultilevel"/>
    <w:tmpl w:val="A1248720"/>
    <w:lvl w:ilvl="0" w:tplc="489284B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96B6247"/>
    <w:multiLevelType w:val="hybridMultilevel"/>
    <w:tmpl w:val="17C6600C"/>
    <w:lvl w:ilvl="0" w:tplc="20D25F30">
      <w:start w:val="1"/>
      <w:numFmt w:val="decimal"/>
      <w:lvlText w:val="%1."/>
      <w:lvlJc w:val="left"/>
      <w:pPr>
        <w:ind w:left="1353"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6AF3809"/>
    <w:multiLevelType w:val="hybridMultilevel"/>
    <w:tmpl w:val="64DE065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BC840E3"/>
    <w:multiLevelType w:val="hybridMultilevel"/>
    <w:tmpl w:val="EF2E4E34"/>
    <w:lvl w:ilvl="0" w:tplc="0419000F">
      <w:start w:val="1"/>
      <w:numFmt w:val="bullet"/>
      <w:lvlText w:val=""/>
      <w:lvlJc w:val="left"/>
      <w:pPr>
        <w:tabs>
          <w:tab w:val="num" w:pos="720"/>
        </w:tabs>
        <w:ind w:left="720" w:hanging="360"/>
      </w:pPr>
      <w:rPr>
        <w:rFonts w:ascii="Symbol" w:hAnsi="Symbol" w:hint="default"/>
      </w:rPr>
    </w:lvl>
    <w:lvl w:ilvl="1" w:tplc="04190019">
      <w:start w:val="1"/>
      <w:numFmt w:val="bullet"/>
      <w:lvlText w:val="o"/>
      <w:lvlJc w:val="left"/>
      <w:pPr>
        <w:ind w:left="1440" w:hanging="360"/>
      </w:pPr>
      <w:rPr>
        <w:rFonts w:ascii="Courier New" w:hAnsi="Courier New" w:cs="Times New Roman" w:hint="default"/>
      </w:rPr>
    </w:lvl>
    <w:lvl w:ilvl="2" w:tplc="0419001B">
      <w:start w:val="1"/>
      <w:numFmt w:val="bullet"/>
      <w:lvlText w:val=""/>
      <w:lvlJc w:val="left"/>
      <w:pPr>
        <w:ind w:left="2160" w:hanging="360"/>
      </w:pPr>
      <w:rPr>
        <w:rFonts w:ascii="Wingdings" w:hAnsi="Wingdings" w:hint="default"/>
      </w:rPr>
    </w:lvl>
    <w:lvl w:ilvl="3" w:tplc="0419000F">
      <w:start w:val="1"/>
      <w:numFmt w:val="bullet"/>
      <w:lvlText w:val=""/>
      <w:lvlJc w:val="left"/>
      <w:pPr>
        <w:ind w:left="2880" w:hanging="360"/>
      </w:pPr>
      <w:rPr>
        <w:rFonts w:ascii="Symbol" w:hAnsi="Symbol" w:hint="default"/>
      </w:rPr>
    </w:lvl>
    <w:lvl w:ilvl="4" w:tplc="04190019">
      <w:start w:val="1"/>
      <w:numFmt w:val="bullet"/>
      <w:lvlText w:val="o"/>
      <w:lvlJc w:val="left"/>
      <w:pPr>
        <w:ind w:left="3600" w:hanging="360"/>
      </w:pPr>
      <w:rPr>
        <w:rFonts w:ascii="Courier New" w:hAnsi="Courier New" w:cs="Times New Roman" w:hint="default"/>
      </w:rPr>
    </w:lvl>
    <w:lvl w:ilvl="5" w:tplc="0419001B">
      <w:start w:val="1"/>
      <w:numFmt w:val="bullet"/>
      <w:lvlText w:val=""/>
      <w:lvlJc w:val="left"/>
      <w:pPr>
        <w:ind w:left="4320" w:hanging="360"/>
      </w:pPr>
      <w:rPr>
        <w:rFonts w:ascii="Wingdings" w:hAnsi="Wingdings" w:hint="default"/>
      </w:rPr>
    </w:lvl>
    <w:lvl w:ilvl="6" w:tplc="0419000F">
      <w:start w:val="1"/>
      <w:numFmt w:val="bullet"/>
      <w:lvlText w:val=""/>
      <w:lvlJc w:val="left"/>
      <w:pPr>
        <w:ind w:left="5040" w:hanging="360"/>
      </w:pPr>
      <w:rPr>
        <w:rFonts w:ascii="Symbol" w:hAnsi="Symbol" w:hint="default"/>
      </w:rPr>
    </w:lvl>
    <w:lvl w:ilvl="7" w:tplc="04190019">
      <w:start w:val="1"/>
      <w:numFmt w:val="bullet"/>
      <w:lvlText w:val="o"/>
      <w:lvlJc w:val="left"/>
      <w:pPr>
        <w:ind w:left="5760" w:hanging="360"/>
      </w:pPr>
      <w:rPr>
        <w:rFonts w:ascii="Courier New" w:hAnsi="Courier New" w:cs="Times New Roman" w:hint="default"/>
      </w:rPr>
    </w:lvl>
    <w:lvl w:ilvl="8" w:tplc="0419001B">
      <w:start w:val="1"/>
      <w:numFmt w:val="bullet"/>
      <w:lvlText w:val=""/>
      <w:lvlJc w:val="left"/>
      <w:pPr>
        <w:ind w:left="6480" w:hanging="360"/>
      </w:pPr>
      <w:rPr>
        <w:rFonts w:ascii="Wingdings" w:hAnsi="Wingdings" w:hint="default"/>
      </w:rPr>
    </w:lvl>
  </w:abstractNum>
  <w:abstractNum w:abstractNumId="15">
    <w:nsid w:val="63354602"/>
    <w:multiLevelType w:val="hybridMultilevel"/>
    <w:tmpl w:val="ABF439D0"/>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16">
    <w:nsid w:val="63550307"/>
    <w:multiLevelType w:val="hybridMultilevel"/>
    <w:tmpl w:val="B426ADDC"/>
    <w:lvl w:ilvl="0" w:tplc="D64EF2B2">
      <w:start w:val="1"/>
      <w:numFmt w:val="decimal"/>
      <w:lvlText w:val="%1."/>
      <w:lvlJc w:val="righ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6C7C1616"/>
    <w:multiLevelType w:val="hybridMultilevel"/>
    <w:tmpl w:val="188E8252"/>
    <w:lvl w:ilvl="0" w:tplc="FFFFFFFF">
      <w:start w:val="1"/>
      <w:numFmt w:val="bullet"/>
      <w:lvlText w:val=""/>
      <w:lvlJc w:val="left"/>
      <w:pPr>
        <w:ind w:left="786"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78617D9D"/>
    <w:multiLevelType w:val="hybridMultilevel"/>
    <w:tmpl w:val="82A43F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A461428"/>
    <w:multiLevelType w:val="multilevel"/>
    <w:tmpl w:val="DB48D43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19"/>
  </w:num>
  <w:num w:numId="2">
    <w:abstractNumId w:val="4"/>
  </w:num>
  <w:num w:numId="3">
    <w:abstractNumId w:val="11"/>
  </w:num>
  <w:num w:numId="4">
    <w:abstractNumId w:val="2"/>
  </w:num>
  <w:num w:numId="5">
    <w:abstractNumId w:val="10"/>
  </w:num>
  <w:num w:numId="6">
    <w:abstractNumId w:val="15"/>
  </w:num>
  <w:num w:numId="7">
    <w:abstractNumId w:val="14"/>
  </w:num>
  <w:num w:numId="8">
    <w:abstractNumId w:val="17"/>
  </w:num>
  <w:num w:numId="9">
    <w:abstractNumId w:val="5"/>
  </w:num>
  <w:num w:numId="10">
    <w:abstractNumId w:val="6"/>
  </w:num>
  <w:num w:numId="11">
    <w:abstractNumId w:val="12"/>
  </w:num>
  <w:num w:numId="12">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8"/>
  </w:num>
  <w:num w:numId="15">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7"/>
  </w:num>
  <w:num w:numId="19">
    <w:abstractNumId w:val="13"/>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compat>
    <w:useFELayout/>
  </w:compat>
  <w:rsids>
    <w:rsidRoot w:val="0044730A"/>
    <w:rsid w:val="000779EB"/>
    <w:rsid w:val="000C3E29"/>
    <w:rsid w:val="000E6E3D"/>
    <w:rsid w:val="001372A6"/>
    <w:rsid w:val="00164939"/>
    <w:rsid w:val="001D004E"/>
    <w:rsid w:val="001D0A87"/>
    <w:rsid w:val="001D1676"/>
    <w:rsid w:val="002139A0"/>
    <w:rsid w:val="002A6B55"/>
    <w:rsid w:val="002D79B9"/>
    <w:rsid w:val="00300235"/>
    <w:rsid w:val="003347BB"/>
    <w:rsid w:val="003A5F76"/>
    <w:rsid w:val="003F2C1E"/>
    <w:rsid w:val="003F2DA4"/>
    <w:rsid w:val="00407E5D"/>
    <w:rsid w:val="00414BEB"/>
    <w:rsid w:val="00415916"/>
    <w:rsid w:val="00444B5A"/>
    <w:rsid w:val="0044730A"/>
    <w:rsid w:val="004B346A"/>
    <w:rsid w:val="004C5BB1"/>
    <w:rsid w:val="00504486"/>
    <w:rsid w:val="00513D64"/>
    <w:rsid w:val="005167EC"/>
    <w:rsid w:val="00544CE0"/>
    <w:rsid w:val="0055486B"/>
    <w:rsid w:val="00561781"/>
    <w:rsid w:val="00576388"/>
    <w:rsid w:val="00662E9D"/>
    <w:rsid w:val="00671F3A"/>
    <w:rsid w:val="006C1083"/>
    <w:rsid w:val="007404DC"/>
    <w:rsid w:val="008111F5"/>
    <w:rsid w:val="00811B8B"/>
    <w:rsid w:val="00865A79"/>
    <w:rsid w:val="00876500"/>
    <w:rsid w:val="008B34C1"/>
    <w:rsid w:val="00901F25"/>
    <w:rsid w:val="00932749"/>
    <w:rsid w:val="00974E29"/>
    <w:rsid w:val="009A1B50"/>
    <w:rsid w:val="009A2B6E"/>
    <w:rsid w:val="009E458E"/>
    <w:rsid w:val="00A162F9"/>
    <w:rsid w:val="00A32DE7"/>
    <w:rsid w:val="00A33D12"/>
    <w:rsid w:val="00A91DEF"/>
    <w:rsid w:val="00AE21F5"/>
    <w:rsid w:val="00AE5759"/>
    <w:rsid w:val="00B42E90"/>
    <w:rsid w:val="00B634ED"/>
    <w:rsid w:val="00B939EC"/>
    <w:rsid w:val="00BD681F"/>
    <w:rsid w:val="00BE6255"/>
    <w:rsid w:val="00BE7AF6"/>
    <w:rsid w:val="00BE7EAA"/>
    <w:rsid w:val="00BF5E32"/>
    <w:rsid w:val="00C30BDC"/>
    <w:rsid w:val="00C45503"/>
    <w:rsid w:val="00C620A4"/>
    <w:rsid w:val="00C72BD9"/>
    <w:rsid w:val="00D30EEE"/>
    <w:rsid w:val="00D804E4"/>
    <w:rsid w:val="00DE32F5"/>
    <w:rsid w:val="00DE5EE9"/>
    <w:rsid w:val="00DE69BD"/>
    <w:rsid w:val="00DF60BA"/>
    <w:rsid w:val="00E503C2"/>
    <w:rsid w:val="00E512A2"/>
    <w:rsid w:val="00E93AD8"/>
    <w:rsid w:val="00EB11A5"/>
    <w:rsid w:val="00ED28C5"/>
    <w:rsid w:val="00EE110C"/>
    <w:rsid w:val="00F0461C"/>
    <w:rsid w:val="00F83BFD"/>
    <w:rsid w:val="00FA1643"/>
    <w:rsid w:val="00FC45FD"/>
    <w:rsid w:val="00FD468F"/>
    <w:rsid w:val="00FE74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20A4"/>
  </w:style>
  <w:style w:type="paragraph" w:styleId="1">
    <w:name w:val="heading 1"/>
    <w:basedOn w:val="a"/>
    <w:next w:val="a"/>
    <w:link w:val="10"/>
    <w:uiPriority w:val="9"/>
    <w:qFormat/>
    <w:rsid w:val="00407E5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link w:val="40"/>
    <w:uiPriority w:val="9"/>
    <w:qFormat/>
    <w:rsid w:val="00407E5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07E5D"/>
    <w:rPr>
      <w:rFonts w:asciiTheme="majorHAnsi" w:eastAsiaTheme="majorEastAsia" w:hAnsiTheme="majorHAnsi" w:cstheme="majorBidi"/>
      <w:b/>
      <w:bCs/>
      <w:color w:val="365F91" w:themeColor="accent1" w:themeShade="BF"/>
      <w:sz w:val="28"/>
      <w:szCs w:val="28"/>
    </w:rPr>
  </w:style>
  <w:style w:type="character" w:customStyle="1" w:styleId="40">
    <w:name w:val="Заголовок 4 Знак"/>
    <w:basedOn w:val="a0"/>
    <w:link w:val="4"/>
    <w:uiPriority w:val="9"/>
    <w:rsid w:val="00407E5D"/>
    <w:rPr>
      <w:rFonts w:ascii="Times New Roman" w:eastAsia="Times New Roman" w:hAnsi="Times New Roman" w:cs="Times New Roman"/>
      <w:b/>
      <w:bCs/>
      <w:sz w:val="24"/>
      <w:szCs w:val="24"/>
    </w:rPr>
  </w:style>
  <w:style w:type="paragraph" w:styleId="a3">
    <w:name w:val="List Paragraph"/>
    <w:basedOn w:val="a"/>
    <w:uiPriority w:val="34"/>
    <w:qFormat/>
    <w:rsid w:val="0044730A"/>
    <w:pPr>
      <w:ind w:left="720"/>
      <w:contextualSpacing/>
    </w:pPr>
  </w:style>
  <w:style w:type="character" w:customStyle="1" w:styleId="ConsPlusNormal">
    <w:name w:val="ConsPlusNormal Знак"/>
    <w:link w:val="ConsPlusNormal0"/>
    <w:locked/>
    <w:rsid w:val="0044730A"/>
    <w:rPr>
      <w:rFonts w:ascii="Arial" w:hAnsi="Arial" w:cs="Arial"/>
      <w:sz w:val="20"/>
      <w:szCs w:val="20"/>
    </w:rPr>
  </w:style>
  <w:style w:type="paragraph" w:customStyle="1" w:styleId="ConsPlusNormal0">
    <w:name w:val="ConsPlusNormal"/>
    <w:link w:val="ConsPlusNormal"/>
    <w:rsid w:val="0044730A"/>
    <w:pPr>
      <w:autoSpaceDE w:val="0"/>
      <w:autoSpaceDN w:val="0"/>
      <w:adjustRightInd w:val="0"/>
      <w:spacing w:after="0" w:line="240" w:lineRule="auto"/>
    </w:pPr>
    <w:rPr>
      <w:rFonts w:ascii="Arial" w:hAnsi="Arial" w:cs="Arial"/>
      <w:sz w:val="20"/>
      <w:szCs w:val="20"/>
    </w:rPr>
  </w:style>
  <w:style w:type="paragraph" w:styleId="a4">
    <w:name w:val="Balloon Text"/>
    <w:basedOn w:val="a"/>
    <w:link w:val="a5"/>
    <w:uiPriority w:val="99"/>
    <w:semiHidden/>
    <w:unhideWhenUsed/>
    <w:rsid w:val="0044730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44730A"/>
    <w:rPr>
      <w:rFonts w:ascii="Tahoma" w:hAnsi="Tahoma" w:cs="Tahoma"/>
      <w:sz w:val="16"/>
      <w:szCs w:val="16"/>
    </w:rPr>
  </w:style>
  <w:style w:type="paragraph" w:customStyle="1" w:styleId="ConsPlusNonformat">
    <w:name w:val="ConsPlusNonformat"/>
    <w:uiPriority w:val="99"/>
    <w:rsid w:val="00407E5D"/>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formattext">
    <w:name w:val="formattext"/>
    <w:basedOn w:val="a"/>
    <w:rsid w:val="00407E5D"/>
    <w:pPr>
      <w:spacing w:before="100" w:beforeAutospacing="1" w:after="100" w:afterAutospacing="1" w:line="240" w:lineRule="auto"/>
    </w:pPr>
    <w:rPr>
      <w:rFonts w:ascii="Times New Roman" w:eastAsia="Times New Roman" w:hAnsi="Times New Roman" w:cs="Times New Roman"/>
      <w:sz w:val="24"/>
      <w:szCs w:val="24"/>
    </w:rPr>
  </w:style>
  <w:style w:type="character" w:styleId="a6">
    <w:name w:val="Hyperlink"/>
    <w:basedOn w:val="a0"/>
    <w:uiPriority w:val="99"/>
    <w:semiHidden/>
    <w:unhideWhenUsed/>
    <w:rsid w:val="00407E5D"/>
    <w:rPr>
      <w:color w:val="0000FF"/>
      <w:u w:val="single"/>
    </w:rPr>
  </w:style>
  <w:style w:type="paragraph" w:customStyle="1" w:styleId="ConsPlusCell">
    <w:name w:val="ConsPlusCell"/>
    <w:rsid w:val="00407E5D"/>
    <w:pPr>
      <w:autoSpaceDE w:val="0"/>
      <w:autoSpaceDN w:val="0"/>
      <w:adjustRightInd w:val="0"/>
      <w:spacing w:after="0" w:line="240" w:lineRule="auto"/>
    </w:pPr>
    <w:rPr>
      <w:rFonts w:ascii="Arial" w:eastAsia="Times New Roman" w:hAnsi="Arial" w:cs="Arial"/>
      <w:sz w:val="20"/>
      <w:szCs w:val="20"/>
      <w:lang w:eastAsia="en-US"/>
    </w:rPr>
  </w:style>
  <w:style w:type="paragraph" w:customStyle="1" w:styleId="11">
    <w:name w:val="Без интервала1"/>
    <w:link w:val="NoSpacingChar"/>
    <w:rsid w:val="00407E5D"/>
    <w:pPr>
      <w:spacing w:after="0" w:line="240" w:lineRule="auto"/>
    </w:pPr>
    <w:rPr>
      <w:rFonts w:ascii="Calibri" w:eastAsia="Times New Roman" w:hAnsi="Calibri" w:cs="Calibri"/>
      <w:lang w:eastAsia="en-US"/>
    </w:rPr>
  </w:style>
  <w:style w:type="character" w:customStyle="1" w:styleId="NoSpacingChar">
    <w:name w:val="No Spacing Char"/>
    <w:basedOn w:val="a0"/>
    <w:link w:val="11"/>
    <w:locked/>
    <w:rsid w:val="00407E5D"/>
    <w:rPr>
      <w:rFonts w:ascii="Calibri" w:eastAsia="Times New Roman" w:hAnsi="Calibri" w:cs="Calibri"/>
      <w:lang w:eastAsia="en-US"/>
    </w:rPr>
  </w:style>
  <w:style w:type="paragraph" w:customStyle="1" w:styleId="ConsPlusTitle">
    <w:name w:val="ConsPlusTitle"/>
    <w:uiPriority w:val="99"/>
    <w:rsid w:val="00407E5D"/>
    <w:pPr>
      <w:widowControl w:val="0"/>
      <w:autoSpaceDE w:val="0"/>
      <w:autoSpaceDN w:val="0"/>
      <w:spacing w:after="0" w:line="240" w:lineRule="auto"/>
    </w:pPr>
    <w:rPr>
      <w:rFonts w:ascii="Calibri" w:eastAsia="Times New Roman" w:hAnsi="Calibri" w:cs="Calibri"/>
      <w:b/>
      <w:szCs w:val="20"/>
    </w:rPr>
  </w:style>
  <w:style w:type="paragraph" w:styleId="a7">
    <w:name w:val="Body Text"/>
    <w:basedOn w:val="a"/>
    <w:link w:val="a8"/>
    <w:uiPriority w:val="99"/>
    <w:semiHidden/>
    <w:unhideWhenUsed/>
    <w:rsid w:val="00407E5D"/>
    <w:pPr>
      <w:suppressAutoHyphens/>
      <w:spacing w:after="120" w:line="240" w:lineRule="auto"/>
    </w:pPr>
    <w:rPr>
      <w:rFonts w:ascii="Calibri" w:eastAsia="Times New Roman" w:hAnsi="Calibri" w:cs="Calibri"/>
      <w:sz w:val="24"/>
      <w:szCs w:val="24"/>
      <w:lang w:eastAsia="ar-SA"/>
    </w:rPr>
  </w:style>
  <w:style w:type="character" w:customStyle="1" w:styleId="a8">
    <w:name w:val="Основной текст Знак"/>
    <w:basedOn w:val="a0"/>
    <w:link w:val="a7"/>
    <w:uiPriority w:val="99"/>
    <w:semiHidden/>
    <w:rsid w:val="00407E5D"/>
    <w:rPr>
      <w:rFonts w:ascii="Calibri" w:eastAsia="Times New Roman" w:hAnsi="Calibri" w:cs="Calibri"/>
      <w:sz w:val="24"/>
      <w:szCs w:val="24"/>
      <w:lang w:eastAsia="ar-SA"/>
    </w:rPr>
  </w:style>
  <w:style w:type="paragraph" w:customStyle="1" w:styleId="headertext">
    <w:name w:val="headertext"/>
    <w:basedOn w:val="a"/>
    <w:rsid w:val="00407E5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Гипертекстовая ссылка"/>
    <w:basedOn w:val="a0"/>
    <w:uiPriority w:val="99"/>
    <w:rsid w:val="00407E5D"/>
    <w:rPr>
      <w:rFonts w:cs="Times New Roman"/>
      <w:color w:val="106BBE"/>
    </w:rPr>
  </w:style>
  <w:style w:type="paragraph" w:customStyle="1" w:styleId="aa">
    <w:name w:val="Комментарий"/>
    <w:basedOn w:val="a"/>
    <w:next w:val="a"/>
    <w:uiPriority w:val="99"/>
    <w:rsid w:val="00407E5D"/>
    <w:pPr>
      <w:widowControl w:val="0"/>
      <w:autoSpaceDE w:val="0"/>
      <w:autoSpaceDN w:val="0"/>
      <w:adjustRightInd w:val="0"/>
      <w:spacing w:before="75" w:after="0" w:line="240" w:lineRule="auto"/>
      <w:ind w:left="170"/>
      <w:jc w:val="both"/>
    </w:pPr>
    <w:rPr>
      <w:rFonts w:ascii="Times New Roman CYR" w:hAnsi="Times New Roman CYR" w:cs="Times New Roman CYR"/>
      <w:color w:val="353842"/>
      <w:sz w:val="24"/>
      <w:szCs w:val="24"/>
      <w:shd w:val="clear" w:color="auto" w:fill="F0F0F0"/>
    </w:rPr>
  </w:style>
  <w:style w:type="paragraph" w:customStyle="1" w:styleId="ab">
    <w:name w:val="Информация о версии"/>
    <w:basedOn w:val="aa"/>
    <w:next w:val="a"/>
    <w:uiPriority w:val="99"/>
    <w:rsid w:val="00407E5D"/>
    <w:rPr>
      <w:i/>
      <w:iCs/>
    </w:rPr>
  </w:style>
  <w:style w:type="paragraph" w:customStyle="1" w:styleId="ac">
    <w:name w:val="Информация об изменениях"/>
    <w:basedOn w:val="a"/>
    <w:next w:val="a"/>
    <w:uiPriority w:val="99"/>
    <w:rsid w:val="00407E5D"/>
    <w:pPr>
      <w:widowControl w:val="0"/>
      <w:autoSpaceDE w:val="0"/>
      <w:autoSpaceDN w:val="0"/>
      <w:adjustRightInd w:val="0"/>
      <w:spacing w:before="180" w:after="0" w:line="240" w:lineRule="auto"/>
      <w:ind w:left="360" w:right="360"/>
      <w:jc w:val="both"/>
    </w:pPr>
    <w:rPr>
      <w:rFonts w:ascii="Times New Roman CYR" w:hAnsi="Times New Roman CYR" w:cs="Times New Roman CYR"/>
      <w:color w:val="353842"/>
      <w:sz w:val="20"/>
      <w:szCs w:val="20"/>
      <w:shd w:val="clear" w:color="auto" w:fill="EAEFED"/>
    </w:rPr>
  </w:style>
  <w:style w:type="paragraph" w:customStyle="1" w:styleId="ad">
    <w:name w:val="Подзаголовок для информации об изменениях"/>
    <w:basedOn w:val="a"/>
    <w:next w:val="a"/>
    <w:uiPriority w:val="99"/>
    <w:rsid w:val="00407E5D"/>
    <w:pPr>
      <w:widowControl w:val="0"/>
      <w:autoSpaceDE w:val="0"/>
      <w:autoSpaceDN w:val="0"/>
      <w:adjustRightInd w:val="0"/>
      <w:spacing w:after="0" w:line="240" w:lineRule="auto"/>
      <w:ind w:firstLine="720"/>
      <w:jc w:val="both"/>
    </w:pPr>
    <w:rPr>
      <w:rFonts w:ascii="Times New Roman CYR" w:hAnsi="Times New Roman CYR" w:cs="Times New Roman CYR"/>
      <w:b/>
      <w:bCs/>
      <w:color w:val="353842"/>
      <w:sz w:val="20"/>
      <w:szCs w:val="20"/>
    </w:rPr>
  </w:style>
  <w:style w:type="paragraph" w:customStyle="1" w:styleId="ae">
    <w:name w:val="Таблицы (моноширинный)"/>
    <w:basedOn w:val="a"/>
    <w:next w:val="a"/>
    <w:uiPriority w:val="99"/>
    <w:rsid w:val="00407E5D"/>
    <w:pPr>
      <w:widowControl w:val="0"/>
      <w:autoSpaceDE w:val="0"/>
      <w:autoSpaceDN w:val="0"/>
      <w:adjustRightInd w:val="0"/>
      <w:spacing w:after="0" w:line="240" w:lineRule="auto"/>
    </w:pPr>
    <w:rPr>
      <w:rFonts w:ascii="Courier New" w:hAnsi="Courier New" w:cs="Courier New"/>
      <w:sz w:val="24"/>
      <w:szCs w:val="24"/>
    </w:rPr>
  </w:style>
</w:styles>
</file>

<file path=word/webSettings.xml><?xml version="1.0" encoding="utf-8"?>
<w:webSettings xmlns:r="http://schemas.openxmlformats.org/officeDocument/2006/relationships" xmlns:w="http://schemas.openxmlformats.org/wordprocessingml/2006/main">
  <w:divs>
    <w:div w:id="653484575">
      <w:bodyDiv w:val="1"/>
      <w:marLeft w:val="0"/>
      <w:marRight w:val="0"/>
      <w:marTop w:val="0"/>
      <w:marBottom w:val="0"/>
      <w:divBdr>
        <w:top w:val="none" w:sz="0" w:space="0" w:color="auto"/>
        <w:left w:val="none" w:sz="0" w:space="0" w:color="auto"/>
        <w:bottom w:val="none" w:sz="0" w:space="0" w:color="auto"/>
        <w:right w:val="none" w:sz="0" w:space="0" w:color="auto"/>
      </w:divBdr>
    </w:div>
    <w:div w:id="133486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hyperlink" Target="http://docs.cntd.ru/document/556184998" TargetMode="External"/><Relationship Id="rId3" Type="http://schemas.openxmlformats.org/officeDocument/2006/relationships/styles" Target="styles.xml"/><Relationship Id="rId21" Type="http://schemas.openxmlformats.org/officeDocument/2006/relationships/hyperlink" Target="consultantplus://offline/ref=3C328943E6B91FF66DDE930F601ACE9658D91AEB3B538565EF3D27B69089A517DCC4A7E151E53FF8FCE7FEC6LCN" TargetMode="Externa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hyperlink" Target="http://docs.cntd.ru/document/901919946" TargetMode="External"/><Relationship Id="rId2" Type="http://schemas.openxmlformats.org/officeDocument/2006/relationships/numbering" Target="numbering.xml"/><Relationship Id="rId16" Type="http://schemas.openxmlformats.org/officeDocument/2006/relationships/hyperlink" Target="http://docs.cntd.ru/document/901919946" TargetMode="External"/><Relationship Id="rId20" Type="http://schemas.openxmlformats.org/officeDocument/2006/relationships/hyperlink" Target="consultantplus://offline/ref=3C328943E6B91FF66DDE930F601ACE9658D91AEB3B538565EF3D27B69089A517DCC4A7E151E53FF8FCE7FEC6LCN" TargetMode="External"/><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hyperlink" Target="http://docs.cntd.ru/document/901919946" TargetMode="External"/><Relationship Id="rId23" Type="http://schemas.openxmlformats.org/officeDocument/2006/relationships/theme" Target="theme/theme1.xml"/><Relationship Id="rId10" Type="http://schemas.openxmlformats.org/officeDocument/2006/relationships/image" Target="media/image3.wmf"/><Relationship Id="rId19" Type="http://schemas.openxmlformats.org/officeDocument/2006/relationships/hyperlink" Target="http://docs.cntd.ru/document/556184998" TargetMode="External"/><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hyperlink" Target="http://docs.cntd.ru/document/556184998"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E741CE-2A51-42C1-9E43-4AAEA61B9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12966</Words>
  <Characters>73911</Characters>
  <Application>Microsoft Office Word</Application>
  <DocSecurity>0</DocSecurity>
  <Lines>615</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86704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2</cp:revision>
  <cp:lastPrinted>2023-01-10T11:56:00Z</cp:lastPrinted>
  <dcterms:created xsi:type="dcterms:W3CDTF">2023-01-11T10:34:00Z</dcterms:created>
  <dcterms:modified xsi:type="dcterms:W3CDTF">2023-01-11T10:34:00Z</dcterms:modified>
</cp:coreProperties>
</file>