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09" w:rsidRPr="00046509" w:rsidRDefault="00046509" w:rsidP="00046509">
      <w:pPr>
        <w:shd w:val="clear" w:color="auto" w:fill="FFFFFF"/>
        <w:spacing w:after="180" w:line="240" w:lineRule="auto"/>
        <w:outlineLvl w:val="0"/>
        <w:rPr>
          <w:rFonts w:ascii="inherit" w:eastAsia="Times New Roman" w:hAnsi="inherit" w:cs="Arial"/>
          <w:color w:val="336699"/>
          <w:kern w:val="36"/>
          <w:sz w:val="33"/>
          <w:szCs w:val="33"/>
          <w:lang w:eastAsia="ru-RU"/>
        </w:rPr>
      </w:pPr>
      <w:r>
        <w:rPr>
          <w:rFonts w:ascii="inherit" w:eastAsia="Times New Roman" w:hAnsi="inherit" w:cs="Arial"/>
          <w:color w:val="336699"/>
          <w:kern w:val="36"/>
          <w:sz w:val="33"/>
          <w:szCs w:val="33"/>
          <w:lang w:eastAsia="ru-RU"/>
        </w:rPr>
        <w:t xml:space="preserve">                        </w:t>
      </w:r>
      <w:r w:rsidRPr="00046509">
        <w:rPr>
          <w:rFonts w:ascii="inherit" w:eastAsia="Times New Roman" w:hAnsi="inherit" w:cs="Arial"/>
          <w:color w:val="336699"/>
          <w:kern w:val="36"/>
          <w:sz w:val="33"/>
          <w:szCs w:val="33"/>
          <w:lang w:eastAsia="ru-RU"/>
        </w:rPr>
        <w:t>Проблемы «теневой» занятости</w:t>
      </w:r>
    </w:p>
    <w:p w:rsidR="00046509" w:rsidRPr="00046509" w:rsidRDefault="00FB1542" w:rsidP="0004650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hyperlink r:id="rId4" w:history="1">
        <w:r w:rsidRPr="00FB1542">
          <w:rPr>
            <w:rFonts w:ascii="inherit" w:eastAsia="Times New Roman" w:hAnsi="inherit" w:cs="Arial"/>
            <w:color w:val="336699"/>
            <w:sz w:val="19"/>
            <w:szCs w:val="19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slavyansk.ru/up/news/article/220701_2757.jpg" style="width:24pt;height:24pt" o:button="t"/>
          </w:pict>
        </w:r>
      </w:hyperlink>
    </w:p>
    <w:p w:rsidR="00046509" w:rsidRPr="00046509" w:rsidRDefault="00046509" w:rsidP="0004650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неформальной занятости, то есть работа без официального трудоустройства, остается крайне негативной тенденцией. Неформальная занятость и зарплата «в конверте» является одной из самых актуальных проблем в отношениях между работодателем и работником.</w:t>
      </w:r>
    </w:p>
    <w:p w:rsidR="00046509" w:rsidRPr="00046509" w:rsidRDefault="00046509" w:rsidP="0004650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Неформальная занятость - официально </w:t>
      </w:r>
      <w:r w:rsidRPr="00046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незарегистрированная</w:t>
      </w:r>
      <w:r w:rsidRPr="000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трудовая деятельность, которая предполагает отсутствие юридического оформления отношений найма или факта самостоятельного обеспечения работой. Неформальная занятость выступает как работа по устной договоренности у юридических или физических лиц либо как незарегистрированное предпринимательство.</w:t>
      </w:r>
    </w:p>
    <w:p w:rsidR="00EF28A9" w:rsidRDefault="00046509" w:rsidP="0004650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0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неформальной занятости достаточно серьезны. 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 Соглашаясь работать неформально, работник рискует: </w:t>
      </w:r>
    </w:p>
    <w:p w:rsidR="00EF28A9" w:rsidRDefault="00EF28A9" w:rsidP="0004650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46509" w:rsidRPr="000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заниженную оплату труда; </w:t>
      </w:r>
    </w:p>
    <w:p w:rsidR="0002132A" w:rsidRDefault="00EF28A9" w:rsidP="0004650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46509" w:rsidRPr="000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получить заработную плату в случае любого конфликта с работодателем; </w:t>
      </w:r>
    </w:p>
    <w:p w:rsidR="0002132A" w:rsidRDefault="0002132A" w:rsidP="0004650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046509" w:rsidRPr="000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получить отпускные или вовсе не пойти в отпуск; </w:t>
      </w:r>
    </w:p>
    <w:p w:rsidR="00EF28A9" w:rsidRDefault="0002132A" w:rsidP="0004650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046509" w:rsidRPr="000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получить оплату листка нетрудоспособности; </w:t>
      </w:r>
    </w:p>
    <w:p w:rsidR="00EF28A9" w:rsidRDefault="0002132A" w:rsidP="0004650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F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46509" w:rsidRPr="000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полностью лишиться социальных гарантий, предусмотренных трудовым договором; </w:t>
      </w:r>
    </w:p>
    <w:p w:rsidR="0002132A" w:rsidRDefault="0002132A" w:rsidP="0004650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F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46509" w:rsidRPr="000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отказ в расследовании несчастного случая на производстве; </w:t>
      </w:r>
    </w:p>
    <w:p w:rsidR="00046509" w:rsidRPr="00046509" w:rsidRDefault="0002132A" w:rsidP="0004650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046509" w:rsidRPr="000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получить расчет при увольнении и др.</w:t>
      </w:r>
    </w:p>
    <w:p w:rsidR="00046509" w:rsidRPr="00046509" w:rsidRDefault="00046509" w:rsidP="0004650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0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 предприятия использование неформальной занятости представляется, на первый взгляд, выгодным, так как приводит к снижению издержек и росту прибыли. Однако, в случае применения к предприятию санкций (штрафов, запретов на деятельность и прочее) эффект может оказаться и негативным. В каждом конкретном случае работодатель сам соизмеряет выгоду от использования неформалов с риском.</w:t>
      </w:r>
    </w:p>
    <w:p w:rsidR="00046509" w:rsidRPr="00046509" w:rsidRDefault="00046509" w:rsidP="0004650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0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будет установлен факт неофициального трудоустройства, ответственность для работодателя </w:t>
      </w:r>
      <w:proofErr w:type="gramStart"/>
      <w:r w:rsidRPr="000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предусмотрена</w:t>
      </w:r>
      <w:proofErr w:type="gramEnd"/>
      <w:r w:rsidRPr="000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довольна серьезная: административная ответственность - статьёй 5.27 Кодекса Российской Федерации об административных правонарушениях, уголовная - статьёй 199.1 УК РФ. Санкции Уголовного кодекса Российской Федерации </w:t>
      </w:r>
      <w:r w:rsidRPr="000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предусматривают не только наложение штрафа на налогового агента, а также принудительные работы и лишение свободы с лишением права занимать определенные должности или заниматься определенной деятельностью. В соответствии со статьей 123 Налогового кодекса РФ неправомерное </w:t>
      </w:r>
      <w:proofErr w:type="spellStart"/>
      <w:r w:rsidRPr="000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неудержание</w:t>
      </w:r>
      <w:proofErr w:type="spellEnd"/>
      <w:r w:rsidRPr="000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0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неперечисление</w:t>
      </w:r>
      <w:proofErr w:type="spellEnd"/>
      <w:r w:rsidRPr="000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установленный Налоговым кодексом срок сумм налога на доходы физических лиц, подлежащего удержанию и перечислению налоговым агентом, влечет взыскание штрафа с работодателя в размере 20 процентов от суммы, подлежащей удержанию и (или) перечислению.</w:t>
      </w:r>
    </w:p>
    <w:p w:rsidR="00046509" w:rsidRPr="00046509" w:rsidRDefault="00046509" w:rsidP="0004650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proofErr w:type="gramStart"/>
      <w:r w:rsidRPr="000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работника, который официально не трудоустроен, но работник получает основную сумму зарплаты в конверте («серая зарплата»), также предусмотрена налоговая ответственность в соответствии со статьей 122 Налогового кодекса РФ: неуплата или неполная уплата сумм налога в результате занижения налоговой базы, иного неправильного исчисления налога или других неправомерных действий (бездействия) влечет взыскание штрафа в размере 20 процентов от неуплаченной суммы налога.</w:t>
      </w:r>
      <w:proofErr w:type="gramEnd"/>
    </w:p>
    <w:p w:rsidR="00046509" w:rsidRPr="00046509" w:rsidRDefault="00046509" w:rsidP="0004650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работники!</w:t>
      </w:r>
    </w:p>
    <w:p w:rsidR="00046509" w:rsidRPr="00046509" w:rsidRDefault="00046509" w:rsidP="0004650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Проявляйте активную гражданскую позицию, не идите на поводу у недобросовестных работодателей, уклоняющихся от заключения трудового договора и нарушающих ваши законные права. Проявляйте бдительность и осторожность при вступлении в трудовые отношения, финансовая сторона которых не так «прозрачна», как должна быть.</w:t>
      </w:r>
    </w:p>
    <w:p w:rsidR="00046509" w:rsidRPr="00046509" w:rsidRDefault="00046509" w:rsidP="0004650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руководители организаций и предприятий! Индивидуальные предприниматели!</w:t>
      </w:r>
    </w:p>
    <w:p w:rsidR="00046509" w:rsidRPr="00046509" w:rsidRDefault="00046509" w:rsidP="0004650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Призываем вас строго соблюдать трудовое законодательство, проявить социальную ответственность и привести в соответствие трудовые отношения с каждым работником, не подвергая себя риску привлечения к установленной законом ответственности, применения санкций со стороны органов надзора и контроля, задуматься о негативных последствиях и сделать правильный выбор.</w:t>
      </w:r>
    </w:p>
    <w:p w:rsidR="005932BE" w:rsidRPr="00046509" w:rsidRDefault="005932BE">
      <w:pPr>
        <w:rPr>
          <w:rFonts w:ascii="Times New Roman" w:hAnsi="Times New Roman" w:cs="Times New Roman"/>
          <w:sz w:val="28"/>
          <w:szCs w:val="28"/>
        </w:rPr>
      </w:pPr>
    </w:p>
    <w:sectPr w:rsidR="005932BE" w:rsidRPr="00046509" w:rsidSect="0059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509"/>
    <w:rsid w:val="0002132A"/>
    <w:rsid w:val="00046509"/>
    <w:rsid w:val="003852FF"/>
    <w:rsid w:val="005932BE"/>
    <w:rsid w:val="009F03F6"/>
    <w:rsid w:val="00C92912"/>
    <w:rsid w:val="00EF28A9"/>
    <w:rsid w:val="00FB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BE"/>
  </w:style>
  <w:style w:type="paragraph" w:styleId="1">
    <w:name w:val="heading 1"/>
    <w:basedOn w:val="a"/>
    <w:link w:val="10"/>
    <w:uiPriority w:val="9"/>
    <w:qFormat/>
    <w:rsid w:val="00046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2036">
              <w:marLeft w:val="0"/>
              <w:marRight w:val="0"/>
              <w:marTop w:val="0"/>
              <w:marBottom w:val="0"/>
              <w:divBdr>
                <w:top w:val="single" w:sz="6" w:space="4" w:color="C2C2C2"/>
                <w:left w:val="single" w:sz="6" w:space="4" w:color="C2C2C2"/>
                <w:bottom w:val="single" w:sz="6" w:space="4" w:color="C2C2C2"/>
                <w:right w:val="single" w:sz="6" w:space="4" w:color="C2C2C2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lavyansk.ru/up/news/article/220701_275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7</cp:revision>
  <dcterms:created xsi:type="dcterms:W3CDTF">2024-01-30T09:33:00Z</dcterms:created>
  <dcterms:modified xsi:type="dcterms:W3CDTF">2024-01-30T09:40:00Z</dcterms:modified>
</cp:coreProperties>
</file>