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93" w:rsidRDefault="00F25493" w:rsidP="00F25493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95425" cy="1600200"/>
            <wp:effectExtent l="19050" t="0" r="9525" b="0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93" w:rsidRDefault="00F25493" w:rsidP="00F25493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F25493" w:rsidRPr="00A17653" w:rsidRDefault="00F25493" w:rsidP="00F25493">
      <w:pPr>
        <w:pStyle w:val="1"/>
        <w:spacing w:line="20" w:lineRule="atLeast"/>
        <w:rPr>
          <w:rFonts w:eastAsia="MS Mincho"/>
          <w:b/>
          <w:bCs/>
          <w:sz w:val="32"/>
          <w:szCs w:val="32"/>
        </w:rPr>
      </w:pPr>
      <w:r w:rsidRPr="00A17653">
        <w:rPr>
          <w:rFonts w:eastAsia="MS Mincho"/>
          <w:b/>
          <w:sz w:val="32"/>
          <w:szCs w:val="32"/>
        </w:rPr>
        <w:t>ПРЕДСТАВИТЕЛЬНОЕ   СОБРАНИЕ</w:t>
      </w:r>
    </w:p>
    <w:p w:rsidR="00F25493" w:rsidRPr="00A17653" w:rsidRDefault="00F25493" w:rsidP="00F25493">
      <w:pPr>
        <w:pStyle w:val="1"/>
        <w:spacing w:line="20" w:lineRule="atLeast"/>
        <w:rPr>
          <w:rFonts w:eastAsia="MS Mincho"/>
          <w:b/>
          <w:bCs/>
          <w:sz w:val="32"/>
          <w:szCs w:val="32"/>
        </w:rPr>
      </w:pPr>
      <w:r w:rsidRPr="00A17653">
        <w:rPr>
          <w:rFonts w:eastAsia="MS Mincho"/>
          <w:b/>
          <w:sz w:val="32"/>
          <w:szCs w:val="32"/>
        </w:rPr>
        <w:t>БОЛЬШЕСОЛДАТСКОГО РАЙОНА</w:t>
      </w:r>
    </w:p>
    <w:p w:rsidR="00F25493" w:rsidRPr="00A17653" w:rsidRDefault="00F25493" w:rsidP="00F25493">
      <w:pPr>
        <w:pStyle w:val="1"/>
        <w:spacing w:line="20" w:lineRule="atLeast"/>
        <w:rPr>
          <w:rFonts w:eastAsia="MS Mincho"/>
          <w:b/>
          <w:bCs/>
          <w:sz w:val="32"/>
          <w:szCs w:val="32"/>
        </w:rPr>
      </w:pPr>
      <w:r w:rsidRPr="00A17653">
        <w:rPr>
          <w:rFonts w:eastAsia="MS Mincho"/>
          <w:b/>
          <w:sz w:val="32"/>
          <w:szCs w:val="32"/>
        </w:rPr>
        <w:t>КУРСКОЙ ОБЛАСТИ</w:t>
      </w:r>
    </w:p>
    <w:p w:rsidR="00F25493" w:rsidRPr="00A17653" w:rsidRDefault="00F25493" w:rsidP="00F2549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25493" w:rsidRPr="00A17653" w:rsidRDefault="00F25493" w:rsidP="00F25493">
      <w:pPr>
        <w:pStyle w:val="2"/>
        <w:spacing w:line="20" w:lineRule="atLeast"/>
        <w:rPr>
          <w:b/>
          <w:i/>
          <w:sz w:val="32"/>
          <w:szCs w:val="32"/>
        </w:rPr>
      </w:pPr>
      <w:proofErr w:type="gramStart"/>
      <w:r w:rsidRPr="00A17653">
        <w:rPr>
          <w:b/>
          <w:sz w:val="32"/>
          <w:szCs w:val="32"/>
        </w:rPr>
        <w:t>Р</w:t>
      </w:r>
      <w:proofErr w:type="gramEnd"/>
      <w:r w:rsidRPr="00A17653">
        <w:rPr>
          <w:b/>
          <w:sz w:val="32"/>
          <w:szCs w:val="32"/>
        </w:rPr>
        <w:t xml:space="preserve"> Е Ш Е Н И Е</w:t>
      </w:r>
    </w:p>
    <w:p w:rsidR="00F25493" w:rsidRDefault="00F25493" w:rsidP="00F25493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612A78" w:rsidRDefault="00612A78" w:rsidP="00F25493">
      <w:pPr>
        <w:spacing w:after="0" w:line="20" w:lineRule="atLeas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25493" w:rsidTr="00FE2640">
        <w:tc>
          <w:tcPr>
            <w:tcW w:w="3190" w:type="dxa"/>
            <w:hideMark/>
          </w:tcPr>
          <w:p w:rsidR="00F25493" w:rsidRPr="00612A78" w:rsidRDefault="00612A78" w:rsidP="00314AEC">
            <w:pPr>
              <w:spacing w:line="20" w:lineRule="atLeas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F25493" w:rsidRPr="00612A78">
              <w:rPr>
                <w:b/>
                <w:sz w:val="28"/>
                <w:szCs w:val="28"/>
                <w:u w:val="single"/>
              </w:rPr>
              <w:t xml:space="preserve">от </w:t>
            </w:r>
            <w:r w:rsidR="004F322D">
              <w:rPr>
                <w:b/>
                <w:sz w:val="28"/>
                <w:szCs w:val="28"/>
                <w:u w:val="single"/>
              </w:rPr>
              <w:t>«27</w:t>
            </w:r>
            <w:r w:rsidR="00A17653" w:rsidRPr="00612A78">
              <w:rPr>
                <w:b/>
                <w:sz w:val="28"/>
                <w:szCs w:val="28"/>
                <w:u w:val="single"/>
              </w:rPr>
              <w:t xml:space="preserve">» </w:t>
            </w:r>
            <w:r w:rsidR="003276F6" w:rsidRPr="00612A78">
              <w:rPr>
                <w:b/>
                <w:sz w:val="28"/>
                <w:szCs w:val="28"/>
                <w:u w:val="single"/>
              </w:rPr>
              <w:t xml:space="preserve">августа  </w:t>
            </w:r>
            <w:r w:rsidR="00F25493" w:rsidRPr="00612A78">
              <w:rPr>
                <w:b/>
                <w:sz w:val="28"/>
                <w:szCs w:val="28"/>
                <w:u w:val="single"/>
              </w:rPr>
              <w:t>202</w:t>
            </w:r>
            <w:r w:rsidR="00314AEC" w:rsidRPr="00612A78">
              <w:rPr>
                <w:b/>
                <w:sz w:val="28"/>
                <w:szCs w:val="28"/>
                <w:u w:val="single"/>
              </w:rPr>
              <w:t>1</w:t>
            </w:r>
            <w:r w:rsidR="00F25493" w:rsidRPr="00612A78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3190" w:type="dxa"/>
            <w:hideMark/>
          </w:tcPr>
          <w:p w:rsidR="00F25493" w:rsidRPr="00612A78" w:rsidRDefault="00F25493" w:rsidP="00FE2640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612A78">
              <w:rPr>
                <w:b/>
                <w:sz w:val="28"/>
                <w:szCs w:val="28"/>
              </w:rPr>
              <w:t>с. Большое Солдатское</w:t>
            </w:r>
          </w:p>
        </w:tc>
        <w:tc>
          <w:tcPr>
            <w:tcW w:w="3191" w:type="dxa"/>
            <w:hideMark/>
          </w:tcPr>
          <w:p w:rsidR="00F25493" w:rsidRPr="00612A78" w:rsidRDefault="00A17653" w:rsidP="00A17653">
            <w:pPr>
              <w:spacing w:line="20" w:lineRule="atLeast"/>
              <w:rPr>
                <w:b/>
                <w:sz w:val="28"/>
                <w:szCs w:val="28"/>
              </w:rPr>
            </w:pPr>
            <w:r w:rsidRPr="00612A78">
              <w:rPr>
                <w:b/>
                <w:sz w:val="28"/>
                <w:szCs w:val="28"/>
                <w:u w:val="single"/>
              </w:rPr>
              <w:t>№12/83-4</w:t>
            </w:r>
          </w:p>
        </w:tc>
      </w:tr>
    </w:tbl>
    <w:p w:rsidR="00F25493" w:rsidRDefault="00F25493" w:rsidP="00A17653">
      <w:pPr>
        <w:tabs>
          <w:tab w:val="left" w:pos="894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2A78" w:rsidRDefault="00612A78" w:rsidP="00A17653">
      <w:pPr>
        <w:tabs>
          <w:tab w:val="left" w:pos="894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58ED" w:rsidRPr="00F25493" w:rsidRDefault="00F25493" w:rsidP="00F25493">
      <w:pPr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F25493">
        <w:rPr>
          <w:rFonts w:ascii="Times New Roman" w:hAnsi="Times New Roman" w:cs="Times New Roman"/>
          <w:b/>
          <w:color w:val="000000"/>
          <w:sz w:val="28"/>
          <w:szCs w:val="28"/>
        </w:rPr>
        <w:t>Правила землепользования и застройки муниципального образования «Любимовский сельсовет» Большесолдатского района Курской области</w:t>
      </w:r>
    </w:p>
    <w:p w:rsidR="002458ED" w:rsidRDefault="002458ED" w:rsidP="002458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8ED" w:rsidRDefault="002458ED" w:rsidP="002458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Градостроительным кодексом Российской Федерации,  Уставом муниципального района «Большесолдатский район» Курской области, </w:t>
      </w:r>
      <w:r w:rsidR="00314AEC">
        <w:rPr>
          <w:rFonts w:ascii="Times New Roman" w:hAnsi="Times New Roman" w:cs="Times New Roman"/>
          <w:color w:val="000000"/>
          <w:sz w:val="28"/>
          <w:szCs w:val="28"/>
        </w:rPr>
        <w:t>в связи с обращением генерального директора АО «Газпром газораспределение Курск»  Агафонова В.А. с просьбой внести изменения в Правила землепользования и застройки муниципального образования «Любимовский сельсовет» Большесолдатского района Курской области в части</w:t>
      </w:r>
      <w:r w:rsidR="002C1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2F7">
        <w:rPr>
          <w:rFonts w:ascii="Times New Roman" w:hAnsi="Times New Roman" w:cs="Times New Roman"/>
          <w:color w:val="000000"/>
          <w:sz w:val="28"/>
          <w:szCs w:val="28"/>
        </w:rPr>
        <w:t>измене</w:t>
      </w:r>
      <w:r w:rsidR="002C1048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gramEnd"/>
      <w:r w:rsidR="005C52F7">
        <w:rPr>
          <w:rFonts w:ascii="Times New Roman" w:hAnsi="Times New Roman" w:cs="Times New Roman"/>
          <w:color w:val="000000"/>
          <w:sz w:val="28"/>
          <w:szCs w:val="28"/>
        </w:rPr>
        <w:t xml:space="preserve"> видов разрешенного использования земельного участка, установленных </w:t>
      </w:r>
      <w:r w:rsidR="002C1048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градостроительны</w:t>
      </w:r>
      <w:r w:rsidR="005C52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1048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5C52F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C1048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зоны (П</w:t>
      </w:r>
      <w:proofErr w:type="gramStart"/>
      <w:r w:rsidR="002C1048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2C10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52F7">
        <w:rPr>
          <w:rFonts w:ascii="Times New Roman" w:hAnsi="Times New Roman" w:cs="Times New Roman"/>
          <w:color w:val="000000"/>
          <w:sz w:val="28"/>
          <w:szCs w:val="28"/>
        </w:rPr>
        <w:t xml:space="preserve">, с включением </w:t>
      </w:r>
      <w:r w:rsidR="002C1048">
        <w:rPr>
          <w:rFonts w:ascii="Times New Roman" w:hAnsi="Times New Roman" w:cs="Times New Roman"/>
          <w:color w:val="000000"/>
          <w:sz w:val="28"/>
          <w:szCs w:val="28"/>
        </w:rPr>
        <w:t xml:space="preserve"> вида разрешенного использования земельного участка с кодом 7.5. «трубопроводный транспорт»,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Представительное Собрание Большесолдатского района Курской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58ED" w:rsidRDefault="002458ED" w:rsidP="00292E1D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DD76E2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="00292E1D">
        <w:rPr>
          <w:rFonts w:ascii="Times New Roman" w:hAnsi="Times New Roman"/>
          <w:color w:val="000000"/>
          <w:sz w:val="28"/>
          <w:szCs w:val="28"/>
        </w:rPr>
        <w:t xml:space="preserve">Внести изменения в </w:t>
      </w:r>
      <w:r w:rsidR="00292E1D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 муниципального образования «</w:t>
      </w:r>
      <w:r w:rsidR="007A61D0">
        <w:rPr>
          <w:rFonts w:ascii="Times New Roman" w:hAnsi="Times New Roman" w:cs="Times New Roman"/>
          <w:color w:val="000000"/>
          <w:sz w:val="28"/>
          <w:szCs w:val="28"/>
        </w:rPr>
        <w:t>Любимов</w:t>
      </w:r>
      <w:r w:rsidR="00292E1D">
        <w:rPr>
          <w:rFonts w:ascii="Times New Roman" w:hAnsi="Times New Roman" w:cs="Times New Roman"/>
          <w:color w:val="000000"/>
          <w:sz w:val="28"/>
          <w:szCs w:val="28"/>
        </w:rPr>
        <w:t>ский сельсовет» Большесолдатского района Курской области, утвержденные решением Представительного Собрания Большесолдатского района Курской области</w:t>
      </w:r>
      <w:r w:rsidR="00292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2E1D" w:rsidRPr="002458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48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22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62200" w:rsidRPr="002458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48C1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A62200" w:rsidRPr="002458E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248C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62200" w:rsidRPr="002458ED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D248C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62200" w:rsidRPr="002458E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248C1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A62200" w:rsidRPr="002458E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248C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92E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76E2" w:rsidRDefault="0041192C" w:rsidP="00292E1D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92E1D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DD76E2">
        <w:rPr>
          <w:rFonts w:ascii="Times New Roman" w:hAnsi="Times New Roman" w:cs="Times New Roman"/>
          <w:color w:val="000000"/>
          <w:sz w:val="28"/>
          <w:szCs w:val="28"/>
        </w:rPr>
        <w:t>Внести изменения в статью 8.4. «Градостроительный регламент для зоны производственной»:</w:t>
      </w:r>
    </w:p>
    <w:p w:rsidR="00292E1D" w:rsidRDefault="00DD76E2" w:rsidP="00292E1D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1.1.1. Дополнить основные виды разрешенного использования земельных участков и объектов капитального строительства для зоны занятой объектами производственного и коммунально-складского назначения пунктом 26.</w:t>
      </w:r>
    </w:p>
    <w:p w:rsidR="00DD76E2" w:rsidRDefault="00DD76E2" w:rsidP="00292E1D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937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вида разрешенного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r w:rsidRPr="00DD76E2">
        <w:rPr>
          <w:rFonts w:ascii="Times New Roman" w:eastAsia="Times New Roman" w:hAnsi="Times New Roman" w:cs="Times New Roman"/>
          <w:sz w:val="28"/>
          <w:szCs w:val="28"/>
        </w:rPr>
        <w:t>Трубопроводный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76937" w:rsidRDefault="00676937" w:rsidP="00292E1D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937">
        <w:rPr>
          <w:rFonts w:ascii="Times New Roman" w:eastAsia="Times New Roman" w:hAnsi="Times New Roman" w:cs="Times New Roman"/>
          <w:b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7.5.</w:t>
      </w:r>
    </w:p>
    <w:p w:rsidR="00676937" w:rsidRPr="00676937" w:rsidRDefault="00676937" w:rsidP="0067693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937">
        <w:rPr>
          <w:rFonts w:ascii="Times New Roman" w:eastAsia="Times New Roman" w:hAnsi="Times New Roman" w:cs="Times New Roman"/>
          <w:b/>
          <w:sz w:val="28"/>
          <w:szCs w:val="28"/>
        </w:rPr>
        <w:t>Описание вида разрешенного использования</w:t>
      </w:r>
      <w:r w:rsidRPr="00676937">
        <w:rPr>
          <w:rFonts w:ascii="Times New Roman" w:hAnsi="Times New Roman"/>
          <w:b/>
          <w:sz w:val="28"/>
          <w:szCs w:val="28"/>
        </w:rPr>
        <w:t xml:space="preserve"> </w:t>
      </w:r>
      <w:r w:rsidRPr="00676937">
        <w:rPr>
          <w:rFonts w:ascii="Times New Roman" w:eastAsia="Times New Roman" w:hAnsi="Times New Roman" w:cs="Times New Roman"/>
          <w:b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76937">
        <w:rPr>
          <w:rFonts w:ascii="Times New Roman" w:hAnsi="Times New Roman"/>
          <w:sz w:val="28"/>
          <w:szCs w:val="28"/>
        </w:rPr>
        <w:t>«</w:t>
      </w:r>
      <w:r w:rsidRPr="00676937">
        <w:rPr>
          <w:rFonts w:ascii="Times New Roman" w:eastAsia="Times New Roman" w:hAnsi="Times New Roman" w:cs="Times New Roman"/>
          <w:sz w:val="28"/>
          <w:szCs w:val="28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BBF" w:rsidRPr="009A6BBF" w:rsidRDefault="0041192C" w:rsidP="00891BC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91BC0">
        <w:rPr>
          <w:rFonts w:ascii="Times New Roman" w:eastAsia="Times New Roman" w:hAnsi="Times New Roman" w:cs="Times New Roman"/>
          <w:sz w:val="28"/>
          <w:szCs w:val="28"/>
        </w:rPr>
        <w:tab/>
      </w:r>
      <w:r w:rsidR="00676937" w:rsidRPr="00891BC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1BC0" w:rsidRPr="00891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BC0" w:rsidRPr="00891BC0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</w:t>
      </w:r>
      <w:r w:rsidR="00891BC0">
        <w:rPr>
          <w:rFonts w:ascii="Times New Roman" w:hAnsi="Times New Roman" w:cs="Times New Roman"/>
          <w:sz w:val="28"/>
          <w:szCs w:val="28"/>
        </w:rPr>
        <w:t>П</w:t>
      </w:r>
      <w:r w:rsidR="00891BC0" w:rsidRPr="00891BC0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891BC0" w:rsidRPr="00891B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«Любимовский сельсовет» Большесолдатского района Курской области </w:t>
      </w:r>
      <w:r w:rsidR="00891BC0">
        <w:rPr>
          <w:rFonts w:ascii="Times New Roman" w:hAnsi="Times New Roman" w:cs="Times New Roman"/>
          <w:sz w:val="28"/>
          <w:szCs w:val="28"/>
        </w:rPr>
        <w:t>для</w:t>
      </w:r>
      <w:r w:rsidR="00891BC0" w:rsidRPr="00891BC0">
        <w:rPr>
          <w:rFonts w:ascii="Times New Roman" w:hAnsi="Times New Roman" w:cs="Times New Roman"/>
          <w:sz w:val="28"/>
          <w:szCs w:val="28"/>
        </w:rPr>
        <w:t xml:space="preserve">  случа</w:t>
      </w:r>
      <w:r w:rsidR="00891BC0">
        <w:rPr>
          <w:rFonts w:ascii="Times New Roman" w:hAnsi="Times New Roman" w:cs="Times New Roman"/>
          <w:sz w:val="28"/>
          <w:szCs w:val="28"/>
        </w:rPr>
        <w:t>я</w:t>
      </w:r>
      <w:r w:rsidR="00891BC0" w:rsidRPr="00891BC0">
        <w:rPr>
          <w:rFonts w:ascii="Times New Roman" w:hAnsi="Times New Roman" w:cs="Times New Roman"/>
          <w:sz w:val="28"/>
          <w:szCs w:val="28"/>
        </w:rPr>
        <w:t xml:space="preserve">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</w:t>
      </w:r>
      <w:r w:rsidR="00891BC0">
        <w:rPr>
          <w:rFonts w:ascii="Times New Roman" w:hAnsi="Times New Roman" w:cs="Times New Roman"/>
          <w:sz w:val="28"/>
          <w:szCs w:val="28"/>
        </w:rPr>
        <w:t>,</w:t>
      </w:r>
      <w:r w:rsidR="00891BC0" w:rsidRPr="00891BC0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или публичных слушаний, опубликование сообщения о принятии решения о подготовке проекта о внесении изменений</w:t>
      </w:r>
      <w:proofErr w:type="gramEnd"/>
      <w:r w:rsidR="00891BC0" w:rsidRPr="00891BC0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и подготовка предусмотренного частью 4 статьи </w:t>
      </w:r>
      <w:r w:rsidR="00891BC0">
        <w:rPr>
          <w:rFonts w:ascii="Times New Roman" w:hAnsi="Times New Roman" w:cs="Times New Roman"/>
          <w:sz w:val="28"/>
          <w:szCs w:val="28"/>
        </w:rPr>
        <w:t xml:space="preserve">33 </w:t>
      </w:r>
      <w:r w:rsidR="00891BC0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891BC0" w:rsidRPr="00891BC0">
        <w:rPr>
          <w:rFonts w:ascii="Times New Roman" w:hAnsi="Times New Roman" w:cs="Times New Roman"/>
          <w:sz w:val="28"/>
          <w:szCs w:val="28"/>
        </w:rPr>
        <w:t xml:space="preserve"> заключения комиссии не требуются. </w:t>
      </w:r>
    </w:p>
    <w:p w:rsidR="009A6BBF" w:rsidRDefault="009A6BBF" w:rsidP="00292E1D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8ED" w:rsidRDefault="002458ED" w:rsidP="002458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91BC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Решение вступает в силу со дня его подписания.</w:t>
      </w:r>
    </w:p>
    <w:p w:rsidR="00891BC0" w:rsidRDefault="00891BC0" w:rsidP="002458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A78" w:rsidRDefault="00612A78" w:rsidP="00612A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</w:t>
      </w:r>
    </w:p>
    <w:p w:rsidR="00612A78" w:rsidRDefault="00612A78" w:rsidP="00612A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Представительного Собрания</w:t>
      </w:r>
    </w:p>
    <w:p w:rsidR="00612A78" w:rsidRDefault="00612A78" w:rsidP="0061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</w:p>
    <w:p w:rsidR="00612A78" w:rsidRDefault="00612A78" w:rsidP="0061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                                                                   Н.Н. Сухорукова</w:t>
      </w:r>
    </w:p>
    <w:p w:rsidR="00612A78" w:rsidRDefault="00612A78" w:rsidP="00612A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8ED" w:rsidRDefault="00612A78" w:rsidP="00245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8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458E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58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58ED" w:rsidRDefault="00612A78" w:rsidP="00245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8E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D538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58ED">
        <w:rPr>
          <w:rFonts w:ascii="Times New Roman" w:hAnsi="Times New Roman" w:cs="Times New Roman"/>
          <w:sz w:val="28"/>
          <w:szCs w:val="28"/>
        </w:rPr>
        <w:t xml:space="preserve">        В.П. Зайцев</w:t>
      </w:r>
    </w:p>
    <w:p w:rsidR="002458ED" w:rsidRDefault="002458ED" w:rsidP="002458ED">
      <w:pPr>
        <w:rPr>
          <w:rFonts w:ascii="Times New Roman" w:hAnsi="Times New Roman" w:cs="Times New Roman"/>
          <w:sz w:val="28"/>
          <w:szCs w:val="28"/>
        </w:rPr>
      </w:pPr>
    </w:p>
    <w:p w:rsidR="00D248C1" w:rsidRDefault="00D248C1" w:rsidP="002458ED">
      <w:pPr>
        <w:jc w:val="right"/>
        <w:rPr>
          <w:rFonts w:ascii="Times New Roman" w:hAnsi="Times New Roman" w:cs="Times New Roman"/>
        </w:rPr>
      </w:pPr>
    </w:p>
    <w:sectPr w:rsidR="00D248C1" w:rsidSect="002458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ED"/>
    <w:rsid w:val="000D0462"/>
    <w:rsid w:val="001A6EC3"/>
    <w:rsid w:val="002458ED"/>
    <w:rsid w:val="00292E1D"/>
    <w:rsid w:val="002C1048"/>
    <w:rsid w:val="002C3193"/>
    <w:rsid w:val="00314AEC"/>
    <w:rsid w:val="003276F6"/>
    <w:rsid w:val="0041192C"/>
    <w:rsid w:val="004133E8"/>
    <w:rsid w:val="004F322D"/>
    <w:rsid w:val="005130B5"/>
    <w:rsid w:val="005B3DDE"/>
    <w:rsid w:val="005C52F7"/>
    <w:rsid w:val="00612A78"/>
    <w:rsid w:val="00676937"/>
    <w:rsid w:val="00757B2A"/>
    <w:rsid w:val="007A61D0"/>
    <w:rsid w:val="00891BC0"/>
    <w:rsid w:val="008930A7"/>
    <w:rsid w:val="009A6BBF"/>
    <w:rsid w:val="00A17653"/>
    <w:rsid w:val="00A62200"/>
    <w:rsid w:val="00C9108A"/>
    <w:rsid w:val="00CF5C14"/>
    <w:rsid w:val="00D248C1"/>
    <w:rsid w:val="00D538C6"/>
    <w:rsid w:val="00DD76E2"/>
    <w:rsid w:val="00DE5517"/>
    <w:rsid w:val="00F2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ED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58E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semiHidden/>
    <w:unhideWhenUsed/>
    <w:qFormat/>
    <w:rsid w:val="002458E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58E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2458ED"/>
    <w:rPr>
      <w:rFonts w:ascii="Times New Roman" w:eastAsia="Times New Roman" w:hAnsi="Times New Roman" w:cs="Times New Roman"/>
      <w:sz w:val="56"/>
      <w:szCs w:val="20"/>
      <w:lang w:eastAsia="ru-RU"/>
    </w:rPr>
  </w:style>
  <w:style w:type="table" w:styleId="a3">
    <w:name w:val="Table Grid"/>
    <w:basedOn w:val="a1"/>
    <w:rsid w:val="00245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9A6BBF"/>
  </w:style>
  <w:style w:type="character" w:styleId="a6">
    <w:name w:val="Hyperlink"/>
    <w:basedOn w:val="a0"/>
    <w:uiPriority w:val="99"/>
    <w:semiHidden/>
    <w:unhideWhenUsed/>
    <w:rsid w:val="009A6B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1192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List Paragraph"/>
    <w:basedOn w:val="a"/>
    <w:qFormat/>
    <w:rsid w:val="0041192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0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5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798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16</cp:revision>
  <cp:lastPrinted>2021-08-27T11:52:00Z</cp:lastPrinted>
  <dcterms:created xsi:type="dcterms:W3CDTF">2020-03-03T14:30:00Z</dcterms:created>
  <dcterms:modified xsi:type="dcterms:W3CDTF">2021-08-27T12:35:00Z</dcterms:modified>
</cp:coreProperties>
</file>