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D4B" w:rsidRDefault="00BC6D4B" w:rsidP="00BC6D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D4B">
        <w:rPr>
          <w:rFonts w:ascii="Times New Roman" w:hAnsi="Times New Roman" w:cs="Times New Roman"/>
          <w:b/>
          <w:sz w:val="28"/>
          <w:szCs w:val="28"/>
        </w:rPr>
        <w:t>Перечень нормативных правовых актов, регулирующих предоставление муниципальной услуги</w:t>
      </w:r>
    </w:p>
    <w:p w:rsidR="00BC6D4B" w:rsidRPr="00BC6D4B" w:rsidRDefault="00BC6D4B" w:rsidP="00BC6D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6D4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00B8">
        <w:rPr>
          <w:rFonts w:ascii="Times New Roman" w:hAnsi="Times New Roman" w:cs="Times New Roman"/>
          <w:b/>
          <w:bCs/>
          <w:sz w:val="28"/>
          <w:szCs w:val="28"/>
        </w:rPr>
        <w:t>«Перевод жилого помещения в нежилое помещение или нежилого помещения в жилое помещение»</w:t>
      </w:r>
    </w:p>
    <w:p w:rsidR="00BC6D4B" w:rsidRPr="00BC6D4B" w:rsidRDefault="00BC6D4B" w:rsidP="00BC6D4B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6D4B" w:rsidRPr="00BC6D4B" w:rsidRDefault="00BC6D4B" w:rsidP="00BC6D4B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D4B">
        <w:rPr>
          <w:rFonts w:ascii="Times New Roman" w:hAnsi="Times New Roman" w:cs="Times New Roman"/>
          <w:sz w:val="28"/>
          <w:szCs w:val="28"/>
        </w:rPr>
        <w:t>- Жилищный кодекс Российской Федерации от 29.12.2004 № 188-ФЗ ("Российская газета", № 1, 12.01.2005);</w:t>
      </w:r>
    </w:p>
    <w:p w:rsidR="00BC6D4B" w:rsidRPr="00BC6D4B" w:rsidRDefault="00BC6D4B" w:rsidP="00BC6D4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D4B">
        <w:rPr>
          <w:rFonts w:ascii="Times New Roman" w:hAnsi="Times New Roman" w:cs="Times New Roman"/>
          <w:sz w:val="28"/>
          <w:szCs w:val="28"/>
        </w:rPr>
        <w:t>- Федеральный  закон от 06.10.2003 № 131-ФЗ «Об общих принципах организации местного самоуправления в Российской Федерации» (текст опубликован в «Собрании законодательства РФ» от 06.10.2003 № 40, ст. 3822; в «Российской газете» от 08.10.2003 № 202; в «Парламентской газете» от 08.10.2003 № 186);</w:t>
      </w:r>
    </w:p>
    <w:p w:rsidR="00BC6D4B" w:rsidRPr="00BC6D4B" w:rsidRDefault="00BC6D4B" w:rsidP="00BC6D4B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D4B">
        <w:rPr>
          <w:rFonts w:ascii="Times New Roman" w:hAnsi="Times New Roman" w:cs="Times New Roman"/>
          <w:sz w:val="28"/>
          <w:szCs w:val="28"/>
        </w:rPr>
        <w:t>- Федеральный закон от 27.07.2010 № 210-ФЗ «Об организации предоставления государственных и муниципальных услуг» («Собрание законодательства РФ» от 02.08.2010 № 31, ст. 4179; «Российская газета» от 30.07.2010 № 168);</w:t>
      </w:r>
    </w:p>
    <w:p w:rsidR="00BC6D4B" w:rsidRPr="00BC6D4B" w:rsidRDefault="00BC6D4B" w:rsidP="00BC6D4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D4B">
        <w:rPr>
          <w:rFonts w:ascii="Times New Roman" w:hAnsi="Times New Roman" w:cs="Times New Roman"/>
          <w:sz w:val="28"/>
          <w:szCs w:val="28"/>
        </w:rPr>
        <w:t>- Постановление Правительства РФ от 28.01.2006 № 47 (ред. от 02.08.2016) 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 («Собрание законодательства РФ», 06.02.2006, №  6, ст. 702, «Российская газета»,  № 28, 10.02.2006);</w:t>
      </w:r>
    </w:p>
    <w:p w:rsidR="00BC6D4B" w:rsidRPr="00BC6D4B" w:rsidRDefault="00BC6D4B" w:rsidP="00BC6D4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1B13">
        <w:rPr>
          <w:rFonts w:ascii="Times New Roman" w:hAnsi="Times New Roman" w:cs="Times New Roman"/>
          <w:sz w:val="28"/>
          <w:szCs w:val="28"/>
          <w:u w:val="single"/>
        </w:rPr>
        <w:t xml:space="preserve">- </w:t>
      </w:r>
      <w:hyperlink r:id="rId6" w:history="1">
        <w:r w:rsidRPr="004B1B13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Постановление</w:t>
        </w:r>
      </w:hyperlink>
      <w:r w:rsidRPr="00BC6D4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13.10.1997 № 1301 «Об утверждении Положения о государственном учете жилищного фонда в Российской Федерации» («Российская газета», № 205, 22.10.1997);</w:t>
      </w:r>
    </w:p>
    <w:p w:rsidR="00BC6D4B" w:rsidRPr="00BC6D4B" w:rsidRDefault="00BC6D4B" w:rsidP="00BC6D4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D4B">
        <w:rPr>
          <w:rFonts w:ascii="Times New Roman" w:hAnsi="Times New Roman" w:cs="Times New Roman"/>
          <w:sz w:val="28"/>
          <w:szCs w:val="28"/>
        </w:rPr>
        <w:t xml:space="preserve">- </w:t>
      </w:r>
      <w:hyperlink r:id="rId7" w:history="1">
        <w:r w:rsidRPr="00BC6D4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Постановление</w:t>
        </w:r>
      </w:hyperlink>
      <w:r w:rsidRPr="00BC6D4B">
        <w:rPr>
          <w:rFonts w:ascii="Times New Roman" w:hAnsi="Times New Roman" w:cs="Times New Roman"/>
          <w:sz w:val="28"/>
          <w:szCs w:val="28"/>
        </w:rPr>
        <w:t xml:space="preserve">  Правительства Российской Федерации от 10.08.2005 № 502 «Об утверждении формы уведомления о переводе (отказе в переводе) жилого (нежилого) помещения в нежилое (жилое) помещение» («Российская газета», № 180, 17.08.2005);</w:t>
      </w:r>
    </w:p>
    <w:p w:rsidR="00BC6D4B" w:rsidRPr="00BC6D4B" w:rsidRDefault="00BC6D4B" w:rsidP="00BC6D4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D4B">
        <w:rPr>
          <w:rFonts w:ascii="Times New Roman" w:hAnsi="Times New Roman" w:cs="Times New Roman"/>
          <w:sz w:val="28"/>
          <w:szCs w:val="28"/>
        </w:rPr>
        <w:t xml:space="preserve">- </w:t>
      </w:r>
      <w:hyperlink r:id="rId8" w:history="1">
        <w:r w:rsidRPr="00BC6D4B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Постановление</w:t>
        </w:r>
      </w:hyperlink>
      <w:r w:rsidRPr="00BC6D4B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21.01.2006 № 25 «Об утверждении правил пользования жилыми помещениями» («Российская газета», № 16, 27.01.2006);</w:t>
      </w:r>
    </w:p>
    <w:p w:rsidR="00BC6D4B" w:rsidRPr="00BC6D4B" w:rsidRDefault="00BC6D4B" w:rsidP="00BC6D4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D4B">
        <w:rPr>
          <w:rFonts w:ascii="Times New Roman" w:hAnsi="Times New Roman" w:cs="Times New Roman"/>
          <w:bCs/>
          <w:sz w:val="28"/>
          <w:szCs w:val="28"/>
        </w:rPr>
        <w:t xml:space="preserve">- Постановление Правительства РФ от 26.03.2016 № 236 «О требованиях к предоставлению в электронной форме государственных и муниципальных услуг» </w:t>
      </w:r>
      <w:r w:rsidRPr="00BC6D4B">
        <w:rPr>
          <w:rFonts w:ascii="Times New Roman" w:hAnsi="Times New Roman" w:cs="Times New Roman"/>
          <w:sz w:val="28"/>
          <w:szCs w:val="28"/>
        </w:rPr>
        <w:t>(«Собрание законодательства Российской Федерации», 2016, № 15, ст. 2084);</w:t>
      </w:r>
    </w:p>
    <w:p w:rsidR="00BC6D4B" w:rsidRPr="00BC6D4B" w:rsidRDefault="00BC6D4B" w:rsidP="00BC6D4B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6D4B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t xml:space="preserve">- Закон Курской области от 04.01.2003г. № 1-ЗКО «Об административных правонарушениях в Курской области» (в ред. Закона </w:t>
      </w:r>
      <w:r w:rsidRPr="00BC6D4B">
        <w:rPr>
          <w:rStyle w:val="a6"/>
          <w:rFonts w:ascii="Times New Roman" w:hAnsi="Times New Roman" w:cs="Times New Roman"/>
          <w:b w:val="0"/>
          <w:bCs w:val="0"/>
          <w:sz w:val="28"/>
          <w:szCs w:val="28"/>
        </w:rPr>
        <w:lastRenderedPageBreak/>
        <w:t>Курской области от 25.11.2013 года №110-ЗКО) («Курская правда» от 30.11.2013г. №143);</w:t>
      </w:r>
      <w:r w:rsidRPr="00BC6D4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C6D4B" w:rsidRPr="00BC6D4B" w:rsidRDefault="00BC6D4B" w:rsidP="00BC6D4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D4B">
        <w:rPr>
          <w:rFonts w:ascii="Times New Roman" w:hAnsi="Times New Roman" w:cs="Times New Roman"/>
          <w:sz w:val="28"/>
          <w:szCs w:val="28"/>
        </w:rPr>
        <w:t>-  Постановление  Администрации   Курской  области от  13.07.2016 № 507-па «О перечне услуг, для которых предусмотрена возможность предоставления их в электронной форме» («Курская правда», № 86, 19.07.2016);</w:t>
      </w:r>
    </w:p>
    <w:p w:rsidR="00BC6D4B" w:rsidRPr="00BC6D4B" w:rsidRDefault="00BC6D4B" w:rsidP="00BC6D4B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C6D4B">
        <w:rPr>
          <w:rFonts w:ascii="Times New Roman" w:hAnsi="Times New Roman" w:cs="Times New Roman"/>
          <w:sz w:val="28"/>
          <w:szCs w:val="28"/>
        </w:rPr>
        <w:t xml:space="preserve">-  Постановление Администрации Курской области от 07.10.2016 № 771-па «О некоторых вопросах реализации статьи 45 Федерального закона от 24 июля </w:t>
      </w:r>
      <w:smartTag w:uri="urn:schemas-microsoft-com:office:smarttags" w:element="metricconverter">
        <w:smartTagPr>
          <w:attr w:name="ProductID" w:val="2007 г"/>
        </w:smartTagPr>
        <w:r w:rsidRPr="00BC6D4B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BC6D4B">
        <w:rPr>
          <w:rFonts w:ascii="Times New Roman" w:hAnsi="Times New Roman" w:cs="Times New Roman"/>
          <w:sz w:val="28"/>
          <w:szCs w:val="28"/>
        </w:rPr>
        <w:t xml:space="preserve">. №  221-ФЗ «О государственном кадастре недвижимости»;  </w:t>
      </w:r>
    </w:p>
    <w:p w:rsidR="00BC6D4B" w:rsidRPr="00BC6D4B" w:rsidRDefault="00BC6D4B" w:rsidP="00BC6D4B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C6D4B">
        <w:rPr>
          <w:rFonts w:ascii="Times New Roman" w:hAnsi="Times New Roman" w:cs="Times New Roman"/>
          <w:sz w:val="28"/>
          <w:szCs w:val="28"/>
        </w:rPr>
        <w:t xml:space="preserve">   - 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9D4FB6" w:rsidRPr="00B30176" w:rsidRDefault="00BC6D4B" w:rsidP="009D4FB6">
      <w:pPr>
        <w:tabs>
          <w:tab w:val="left" w:pos="993"/>
        </w:tabs>
        <w:spacing w:line="2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C6D4B">
        <w:rPr>
          <w:rFonts w:ascii="Times New Roman" w:hAnsi="Times New Roman" w:cs="Times New Roman"/>
          <w:sz w:val="28"/>
          <w:szCs w:val="28"/>
        </w:rPr>
        <w:t xml:space="preserve">   -  </w:t>
      </w:r>
      <w:r w:rsidR="009D4FB6" w:rsidRPr="00B30176">
        <w:rPr>
          <w:rFonts w:ascii="Times New Roman" w:hAnsi="Times New Roman" w:cs="Times New Roman"/>
          <w:sz w:val="28"/>
          <w:szCs w:val="28"/>
        </w:rPr>
        <w:t xml:space="preserve">        -Постановление Администрации Большесолдатского района Курской области от </w:t>
      </w:r>
      <w:r w:rsidR="009D4FB6">
        <w:rPr>
          <w:rFonts w:ascii="Times New Roman" w:hAnsi="Times New Roman" w:cs="Times New Roman"/>
          <w:sz w:val="28"/>
          <w:szCs w:val="28"/>
        </w:rPr>
        <w:t>06</w:t>
      </w:r>
      <w:r w:rsidR="009D4FB6" w:rsidRPr="00B30176">
        <w:rPr>
          <w:rFonts w:ascii="Times New Roman" w:hAnsi="Times New Roman" w:cs="Times New Roman"/>
          <w:sz w:val="28"/>
          <w:szCs w:val="28"/>
        </w:rPr>
        <w:t>.</w:t>
      </w:r>
      <w:r w:rsidR="009D4FB6">
        <w:rPr>
          <w:rFonts w:ascii="Times New Roman" w:hAnsi="Times New Roman" w:cs="Times New Roman"/>
          <w:sz w:val="28"/>
          <w:szCs w:val="28"/>
        </w:rPr>
        <w:t>11</w:t>
      </w:r>
      <w:r w:rsidR="009D4FB6" w:rsidRPr="00B30176">
        <w:rPr>
          <w:rFonts w:ascii="Times New Roman" w:hAnsi="Times New Roman" w:cs="Times New Roman"/>
          <w:sz w:val="28"/>
          <w:szCs w:val="28"/>
        </w:rPr>
        <w:t>.201</w:t>
      </w:r>
      <w:r w:rsidR="009D4FB6">
        <w:rPr>
          <w:rFonts w:ascii="Times New Roman" w:hAnsi="Times New Roman" w:cs="Times New Roman"/>
          <w:sz w:val="28"/>
          <w:szCs w:val="28"/>
        </w:rPr>
        <w:t>8</w:t>
      </w:r>
      <w:r w:rsidR="009D4FB6" w:rsidRPr="00B30176">
        <w:rPr>
          <w:rFonts w:ascii="Times New Roman" w:hAnsi="Times New Roman" w:cs="Times New Roman"/>
          <w:sz w:val="28"/>
          <w:szCs w:val="28"/>
        </w:rPr>
        <w:t>г. №</w:t>
      </w:r>
      <w:r w:rsidR="009D4FB6">
        <w:rPr>
          <w:rFonts w:ascii="Times New Roman" w:hAnsi="Times New Roman" w:cs="Times New Roman"/>
          <w:sz w:val="28"/>
          <w:szCs w:val="28"/>
        </w:rPr>
        <w:t>582</w:t>
      </w:r>
      <w:r w:rsidR="009D4FB6" w:rsidRPr="00B30176">
        <w:rPr>
          <w:rFonts w:ascii="Times New Roman" w:hAnsi="Times New Roman" w:cs="Times New Roman"/>
          <w:sz w:val="28"/>
          <w:szCs w:val="28"/>
        </w:rPr>
        <w:t xml:space="preserve"> «Об утверждении Правил разработки и утверждения административных регламентов предоставления муниципальных услуг» (опубликовано на официальном сайте Большесолдатского района Курской области;</w:t>
      </w:r>
    </w:p>
    <w:p w:rsidR="009D4FB6" w:rsidRPr="00D94002" w:rsidRDefault="009D4FB6" w:rsidP="009D4FB6">
      <w:pPr>
        <w:widowControl w:val="0"/>
        <w:autoSpaceDE w:val="0"/>
        <w:autoSpaceDN w:val="0"/>
        <w:adjustRightInd w:val="0"/>
        <w:spacing w:line="240" w:lineRule="auto"/>
        <w:ind w:firstLine="850"/>
        <w:jc w:val="both"/>
        <w:outlineLvl w:val="0"/>
        <w:rPr>
          <w:rFonts w:ascii="Times New Roman" w:hAnsi="Times New Roman"/>
          <w:sz w:val="28"/>
          <w:szCs w:val="28"/>
        </w:rPr>
      </w:pPr>
      <w:r w:rsidRPr="00D94002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D94002">
        <w:rPr>
          <w:rFonts w:ascii="Times New Roman" w:hAnsi="Times New Roman"/>
          <w:sz w:val="28"/>
          <w:szCs w:val="28"/>
        </w:rPr>
        <w:t>Постановление Администрации Большесолдатского района Курской области от 25.01.2013г. №34 «Об утверждении Положения об особенностях подачи и рассмотрения жалоб на решения и действия (бездействия) органов Администрации Большесолдатского района Курской области и их должностных лиц, муниципальных служащих Администрации Большесолдатского района Курской области»;</w:t>
      </w:r>
    </w:p>
    <w:p w:rsidR="009D4FB6" w:rsidRPr="00C07307" w:rsidRDefault="009D4FB6" w:rsidP="009D4FB6">
      <w:pPr>
        <w:widowControl w:val="0"/>
        <w:tabs>
          <w:tab w:val="left" w:pos="426"/>
          <w:tab w:val="left" w:pos="993"/>
        </w:tabs>
        <w:suppressAutoHyphens/>
        <w:spacing w:after="0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ar-SA"/>
        </w:rPr>
      </w:pPr>
      <w:r w:rsidRPr="00C07307">
        <w:rPr>
          <w:rFonts w:ascii="Times New Roman" w:hAnsi="Times New Roman" w:cs="Times New Roman"/>
          <w:kern w:val="2"/>
          <w:sz w:val="28"/>
          <w:szCs w:val="28"/>
          <w:lang w:eastAsia="ar-SA"/>
        </w:rPr>
        <w:tab/>
        <w:t xml:space="preserve">- Решение Представительного собрания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Большесолдатского района </w:t>
      </w:r>
      <w:r w:rsidRPr="00C07307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Курской области от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17.01.2019г.</w:t>
      </w:r>
      <w:r w:rsidRPr="00C07307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№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1/3-3 </w:t>
      </w:r>
      <w:r w:rsidRPr="00C07307">
        <w:rPr>
          <w:rFonts w:ascii="Times New Roman" w:hAnsi="Times New Roman" w:cs="Times New Roman"/>
          <w:kern w:val="2"/>
          <w:sz w:val="28"/>
          <w:szCs w:val="28"/>
          <w:lang w:eastAsia="ar-SA"/>
        </w:rPr>
        <w:t>«Об утверждении перечня услуг, которые являются необходимыми и обязательными для предоставления            муниципальных услуг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, в том числе сведений о документах, выдаваемых организациями,</w:t>
      </w:r>
      <w:r w:rsidRPr="00C07307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участвующими в предоставлении  муниципальных услуг, </w:t>
      </w:r>
      <w:r>
        <w:rPr>
          <w:rFonts w:ascii="Times New Roman" w:hAnsi="Times New Roman" w:cs="Times New Roman"/>
          <w:kern w:val="2"/>
          <w:sz w:val="28"/>
          <w:szCs w:val="28"/>
          <w:lang w:eastAsia="ar-SA"/>
        </w:rPr>
        <w:t>предоставляемых Управлением строительства, ЖКХ и архитектуры Администрации Большесолдатского района Курской области»</w:t>
      </w:r>
      <w:r w:rsidRPr="00C07307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; </w:t>
      </w:r>
    </w:p>
    <w:p w:rsidR="009D4FB6" w:rsidRDefault="009D4FB6" w:rsidP="009D4FB6">
      <w:pPr>
        <w:pStyle w:val="a7"/>
        <w:spacing w:line="276" w:lineRule="auto"/>
        <w:ind w:firstLine="561"/>
      </w:pPr>
      <w:r w:rsidRPr="00C07307">
        <w:rPr>
          <w:rFonts w:ascii="Times New Roman" w:eastAsia="Calibri" w:hAnsi="Times New Roman"/>
          <w:sz w:val="28"/>
          <w:szCs w:val="28"/>
        </w:rPr>
        <w:t xml:space="preserve">- Устав муниципального образования </w:t>
      </w:r>
      <w:r>
        <w:rPr>
          <w:rFonts w:ascii="Times New Roman" w:eastAsia="Calibri" w:hAnsi="Times New Roman"/>
          <w:sz w:val="28"/>
          <w:szCs w:val="28"/>
        </w:rPr>
        <w:t xml:space="preserve">муниципальный район </w:t>
      </w:r>
      <w:r w:rsidRPr="00C07307">
        <w:rPr>
          <w:rFonts w:ascii="Times New Roman" w:eastAsia="Calibri" w:hAnsi="Times New Roman"/>
          <w:sz w:val="28"/>
          <w:szCs w:val="28"/>
        </w:rPr>
        <w:t>«</w:t>
      </w:r>
      <w:r>
        <w:rPr>
          <w:rFonts w:ascii="Times New Roman" w:eastAsia="Calibri" w:hAnsi="Times New Roman"/>
          <w:sz w:val="28"/>
          <w:szCs w:val="28"/>
        </w:rPr>
        <w:t>Большесолдатский район</w:t>
      </w:r>
      <w:r w:rsidRPr="00C07307">
        <w:rPr>
          <w:rFonts w:ascii="Times New Roman" w:eastAsia="Calibri" w:hAnsi="Times New Roman"/>
          <w:sz w:val="28"/>
          <w:szCs w:val="28"/>
        </w:rPr>
        <w:t xml:space="preserve">» Курской области (принят решением  Представительного собрания </w:t>
      </w:r>
      <w:r>
        <w:rPr>
          <w:rFonts w:ascii="Times New Roman" w:eastAsia="Calibri" w:hAnsi="Times New Roman"/>
          <w:sz w:val="28"/>
          <w:szCs w:val="28"/>
        </w:rPr>
        <w:t>Большесолдатского</w:t>
      </w:r>
      <w:r w:rsidRPr="00C07307">
        <w:rPr>
          <w:rFonts w:ascii="Times New Roman" w:eastAsia="Calibri" w:hAnsi="Times New Roman"/>
          <w:sz w:val="28"/>
          <w:szCs w:val="28"/>
        </w:rPr>
        <w:t xml:space="preserve"> района Курской области </w:t>
      </w:r>
    </w:p>
    <w:p w:rsidR="009D4FB6" w:rsidRDefault="009D4FB6" w:rsidP="009D4FB6">
      <w:pPr>
        <w:pStyle w:val="a7"/>
        <w:spacing w:line="276" w:lineRule="auto"/>
        <w:ind w:firstLine="0"/>
        <w:jc w:val="left"/>
      </w:pPr>
      <w:r w:rsidRPr="00B72A25">
        <w:rPr>
          <w:rFonts w:ascii="Times New Roman" w:hAnsi="Times New Roman"/>
          <w:sz w:val="28"/>
          <w:szCs w:val="28"/>
        </w:rPr>
        <w:t>от 5 декабря 2005 года</w:t>
      </w:r>
      <w:r>
        <w:t xml:space="preserve"> </w:t>
      </w:r>
      <w:r w:rsidRPr="00B72A25">
        <w:rPr>
          <w:rFonts w:ascii="Times New Roman" w:hAnsi="Times New Roman"/>
          <w:sz w:val="28"/>
          <w:szCs w:val="28"/>
        </w:rPr>
        <w:t>№ 11</w:t>
      </w:r>
      <w:r>
        <w:rPr>
          <w:rFonts w:ascii="Times New Roman" w:hAnsi="Times New Roman"/>
          <w:sz w:val="28"/>
          <w:szCs w:val="28"/>
        </w:rPr>
        <w:t>).</w:t>
      </w:r>
    </w:p>
    <w:p w:rsidR="009D4FB6" w:rsidRDefault="009D4FB6" w:rsidP="009D4FB6"/>
    <w:p w:rsidR="009D4FB6" w:rsidRPr="00866624" w:rsidRDefault="009D4FB6" w:rsidP="009D4FB6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0" w:lineRule="atLeast"/>
        <w:ind w:firstLine="540"/>
        <w:jc w:val="both"/>
        <w:rPr>
          <w:sz w:val="28"/>
          <w:szCs w:val="28"/>
        </w:rPr>
      </w:pPr>
    </w:p>
    <w:p w:rsidR="00BC6D4B" w:rsidRPr="00BC6D4B" w:rsidRDefault="00BC6D4B" w:rsidP="009D4FB6">
      <w:pPr>
        <w:widowControl w:val="0"/>
        <w:tabs>
          <w:tab w:val="left" w:pos="2268"/>
        </w:tabs>
        <w:autoSpaceDE w:val="0"/>
        <w:autoSpaceDN w:val="0"/>
        <w:adjustRightInd w:val="0"/>
        <w:spacing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C6D4B" w:rsidRPr="00BC6D4B" w:rsidRDefault="00BC6D4B" w:rsidP="00BC6D4B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BC6D4B" w:rsidRPr="00BC6D4B" w:rsidRDefault="00BC6D4B" w:rsidP="00BC6D4B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BC6D4B" w:rsidRPr="00BC6D4B" w:rsidRDefault="00BC6D4B" w:rsidP="00BC6D4B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BC6D4B" w:rsidRPr="00BC6D4B" w:rsidRDefault="00BC6D4B" w:rsidP="00BC6D4B">
      <w:pPr>
        <w:autoSpaceDE w:val="0"/>
        <w:autoSpaceDN w:val="0"/>
        <w:adjustRightInd w:val="0"/>
        <w:spacing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BC6D4B" w:rsidRPr="00BC6D4B" w:rsidRDefault="00BC6D4B" w:rsidP="00BC6D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C6D4B" w:rsidRPr="00247811" w:rsidRDefault="00BC6D4B" w:rsidP="00BC6D4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line="240" w:lineRule="auto"/>
        <w:ind w:firstLine="567"/>
        <w:jc w:val="center"/>
        <w:rPr>
          <w:sz w:val="24"/>
          <w:szCs w:val="24"/>
        </w:rPr>
      </w:pPr>
    </w:p>
    <w:p w:rsidR="00BC6D4B" w:rsidRPr="00C94953" w:rsidRDefault="00BC6D4B" w:rsidP="00BC6D4B">
      <w:pPr>
        <w:spacing w:line="240" w:lineRule="auto"/>
        <w:ind w:firstLine="709"/>
        <w:jc w:val="both"/>
        <w:rPr>
          <w:color w:val="00B050"/>
          <w:sz w:val="24"/>
          <w:szCs w:val="24"/>
        </w:rPr>
      </w:pPr>
    </w:p>
    <w:p w:rsidR="00BC6D4B" w:rsidRPr="00C94953" w:rsidRDefault="00BC6D4B" w:rsidP="00BC6D4B">
      <w:pPr>
        <w:spacing w:line="240" w:lineRule="auto"/>
        <w:ind w:firstLine="709"/>
        <w:jc w:val="both"/>
        <w:rPr>
          <w:color w:val="00B050"/>
          <w:sz w:val="24"/>
          <w:szCs w:val="24"/>
        </w:rPr>
      </w:pPr>
    </w:p>
    <w:p w:rsidR="00BC6D4B" w:rsidRPr="00C94953" w:rsidRDefault="00BC6D4B" w:rsidP="00BC6D4B">
      <w:pPr>
        <w:widowControl w:val="0"/>
        <w:suppressAutoHyphens/>
        <w:autoSpaceDE w:val="0"/>
        <w:spacing w:line="240" w:lineRule="auto"/>
        <w:ind w:left="5245"/>
        <w:jc w:val="both"/>
        <w:rPr>
          <w:color w:val="00B050"/>
          <w:sz w:val="24"/>
          <w:szCs w:val="24"/>
          <w:lang w:eastAsia="ar-SA"/>
        </w:rPr>
      </w:pPr>
    </w:p>
    <w:p w:rsidR="00427D71" w:rsidRDefault="00427D71"/>
    <w:sectPr w:rsidR="00427D71" w:rsidSect="00E534DA">
      <w:headerReference w:type="default" r:id="rId9"/>
      <w:pgSz w:w="11906" w:h="16838"/>
      <w:pgMar w:top="1134" w:right="1276" w:bottom="1134" w:left="1559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16BB" w:rsidRDefault="006916BB" w:rsidP="00731F8D">
      <w:pPr>
        <w:spacing w:after="0" w:line="240" w:lineRule="auto"/>
      </w:pPr>
      <w:r>
        <w:separator/>
      </w:r>
    </w:p>
  </w:endnote>
  <w:endnote w:type="continuationSeparator" w:id="1">
    <w:p w:rsidR="006916BB" w:rsidRDefault="006916BB" w:rsidP="00731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16BB" w:rsidRDefault="006916BB" w:rsidP="00731F8D">
      <w:pPr>
        <w:spacing w:after="0" w:line="240" w:lineRule="auto"/>
      </w:pPr>
      <w:r>
        <w:separator/>
      </w:r>
    </w:p>
  </w:footnote>
  <w:footnote w:type="continuationSeparator" w:id="1">
    <w:p w:rsidR="006916BB" w:rsidRDefault="006916BB" w:rsidP="00731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470D" w:rsidRDefault="00731F8D">
    <w:pPr>
      <w:pStyle w:val="a4"/>
      <w:jc w:val="center"/>
    </w:pPr>
    <w:r>
      <w:fldChar w:fldCharType="begin"/>
    </w:r>
    <w:r w:rsidR="00427D71">
      <w:instrText>PAGE   \* MERGEFORMAT</w:instrText>
    </w:r>
    <w:r>
      <w:fldChar w:fldCharType="separate"/>
    </w:r>
    <w:r w:rsidR="00206D88">
      <w:rPr>
        <w:noProof/>
      </w:rPr>
      <w:t>2</w:t>
    </w:r>
    <w:r>
      <w:fldChar w:fldCharType="end"/>
    </w:r>
  </w:p>
  <w:p w:rsidR="006F470D" w:rsidRDefault="006916B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C6D4B"/>
    <w:rsid w:val="00206D88"/>
    <w:rsid w:val="00427D71"/>
    <w:rsid w:val="004B1B13"/>
    <w:rsid w:val="006916BB"/>
    <w:rsid w:val="00731F8D"/>
    <w:rsid w:val="009D4FB6"/>
    <w:rsid w:val="00BC6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F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BC6D4B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BC6D4B"/>
    <w:pPr>
      <w:tabs>
        <w:tab w:val="center" w:pos="4677"/>
        <w:tab w:val="right" w:pos="9355"/>
      </w:tabs>
      <w:spacing w:after="0" w:line="360" w:lineRule="auto"/>
    </w:pPr>
    <w:rPr>
      <w:rFonts w:ascii="Times New Roman" w:eastAsia="Times New Roman" w:hAnsi="Times New Roman" w:cs="Times New Roman"/>
      <w:sz w:val="28"/>
    </w:rPr>
  </w:style>
  <w:style w:type="character" w:customStyle="1" w:styleId="a5">
    <w:name w:val="Верхний колонтитул Знак"/>
    <w:basedOn w:val="a0"/>
    <w:link w:val="a4"/>
    <w:uiPriority w:val="99"/>
    <w:rsid w:val="00BC6D4B"/>
    <w:rPr>
      <w:rFonts w:ascii="Times New Roman" w:eastAsia="Times New Roman" w:hAnsi="Times New Roman" w:cs="Times New Roman"/>
      <w:sz w:val="28"/>
    </w:rPr>
  </w:style>
  <w:style w:type="character" w:styleId="a6">
    <w:name w:val="Strong"/>
    <w:qFormat/>
    <w:rsid w:val="00BC6D4B"/>
    <w:rPr>
      <w:b/>
      <w:bCs/>
    </w:rPr>
  </w:style>
  <w:style w:type="paragraph" w:styleId="a7">
    <w:name w:val="annotation text"/>
    <w:aliases w:val="!Равноширинный текст документа"/>
    <w:basedOn w:val="a"/>
    <w:link w:val="a8"/>
    <w:semiHidden/>
    <w:rsid w:val="009D4FB6"/>
    <w:pPr>
      <w:spacing w:after="0" w:line="240" w:lineRule="auto"/>
      <w:ind w:firstLine="567"/>
      <w:jc w:val="both"/>
    </w:pPr>
    <w:rPr>
      <w:rFonts w:ascii="Courier" w:eastAsia="Times New Roman" w:hAnsi="Courier" w:cs="Times New Roman"/>
      <w:szCs w:val="20"/>
    </w:rPr>
  </w:style>
  <w:style w:type="character" w:customStyle="1" w:styleId="a8">
    <w:name w:val="Текст примечания Знак"/>
    <w:aliases w:val="!Равноширинный текст документа Знак"/>
    <w:basedOn w:val="a0"/>
    <w:link w:val="a7"/>
    <w:semiHidden/>
    <w:rsid w:val="009D4FB6"/>
    <w:rPr>
      <w:rFonts w:ascii="Courier" w:eastAsia="Times New Roman" w:hAnsi="Courier" w:cs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57956;fld=134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55033;fld=134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87546;fld=134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659</Words>
  <Characters>3762</Characters>
  <Application>Microsoft Office Word</Application>
  <DocSecurity>0</DocSecurity>
  <Lines>31</Lines>
  <Paragraphs>8</Paragraphs>
  <ScaleCrop>false</ScaleCrop>
  <Company>Microsoft</Company>
  <LinksUpToDate>false</LinksUpToDate>
  <CharactersWithSpaces>4413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Полина</cp:lastModifiedBy>
  <cp:revision>2</cp:revision>
  <dcterms:created xsi:type="dcterms:W3CDTF">2019-04-12T05:14:00Z</dcterms:created>
  <dcterms:modified xsi:type="dcterms:W3CDTF">2019-04-12T05:14:00Z</dcterms:modified>
</cp:coreProperties>
</file>